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87" w:rsidRPr="009C02EB" w:rsidRDefault="00E45287" w:rsidP="00E45287">
      <w:pPr>
        <w:pStyle w:val="Titles"/>
        <w:rPr>
          <w:lang w:val="es-CL"/>
        </w:rPr>
      </w:pPr>
      <w:r w:rsidRPr="009C02EB">
        <w:rPr>
          <w:lang w:val="es-CL"/>
        </w:rPr>
        <w:t>Crecimiento Cristiano – 2011</w:t>
      </w:r>
      <w:r w:rsidRPr="009C02EB">
        <w:rPr>
          <w:lang w:val="es-CL"/>
        </w:rPr>
        <w:br/>
        <w:t>Semana 2: La Gracia de Dios</w:t>
      </w:r>
    </w:p>
    <w:p w:rsidR="00E45287" w:rsidRPr="00B6598C" w:rsidRDefault="00E45287" w:rsidP="00E45287">
      <w:pPr>
        <w:pStyle w:val="LevelA"/>
        <w:rPr>
          <w:lang w:val="es-CL"/>
        </w:rPr>
      </w:pPr>
      <w:r w:rsidRPr="00B6598C">
        <w:rPr>
          <w:lang w:val="es-CL"/>
        </w:rPr>
        <w:t>Introducción</w:t>
      </w:r>
    </w:p>
    <w:p w:rsidR="00E45287" w:rsidRDefault="00E45287" w:rsidP="00E45287">
      <w:pPr>
        <w:pStyle w:val="LevelB"/>
        <w:rPr>
          <w:lang w:val="es-CL"/>
        </w:rPr>
      </w:pPr>
      <w:r w:rsidRPr="009C02EB">
        <w:rPr>
          <w:i/>
          <w:lang w:val="es-CL"/>
        </w:rPr>
        <w:t xml:space="preserve">Todo </w:t>
      </w:r>
      <w:r w:rsidRPr="009C02EB">
        <w:rPr>
          <w:lang w:val="es-CL"/>
        </w:rPr>
        <w:t>progreso hacia madurez está arraigado en un</w:t>
      </w:r>
      <w:r w:rsidRPr="009C02EB">
        <w:rPr>
          <w:i/>
          <w:lang w:val="es-CL"/>
        </w:rPr>
        <w:t xml:space="preserve"> entendimiento creciente, apreciaci</w:t>
      </w:r>
      <w:r>
        <w:rPr>
          <w:i/>
          <w:lang w:val="es-CL"/>
        </w:rPr>
        <w:t xml:space="preserve">ón y aplicación </w:t>
      </w:r>
      <w:r w:rsidRPr="009C02EB">
        <w:rPr>
          <w:lang w:val="es-CL"/>
        </w:rPr>
        <w:t xml:space="preserve">de la gracia de Dios (Col. 1:6*).  </w:t>
      </w:r>
      <w:r>
        <w:rPr>
          <w:lang w:val="es-CL"/>
        </w:rPr>
        <w:t>Para ver la gracia de Dios con nuestras mentes y saborearla con nuestros corazones es la dinámica central del crecimiento espiritual (Rom. 1:16; Hechos 20:32; 2 Cor. 3:18; Ef. 3:19; 2 Pedro</w:t>
      </w:r>
      <w:r w:rsidRPr="009C02EB">
        <w:rPr>
          <w:lang w:val="es-CL"/>
        </w:rPr>
        <w:t> 1:3</w:t>
      </w:r>
      <w:r>
        <w:rPr>
          <w:lang w:val="es-CL"/>
        </w:rPr>
        <w:t>,</w:t>
      </w:r>
      <w:r w:rsidRPr="009C02EB">
        <w:rPr>
          <w:lang w:val="es-CL"/>
        </w:rPr>
        <w:t>4</w:t>
      </w:r>
      <w:r>
        <w:rPr>
          <w:lang w:val="es-CL"/>
        </w:rPr>
        <w:t>).</w:t>
      </w:r>
    </w:p>
    <w:p w:rsidR="00E45287" w:rsidRPr="00E45287" w:rsidRDefault="00E45287" w:rsidP="00E45287">
      <w:pPr>
        <w:pStyle w:val="LevelB"/>
        <w:rPr>
          <w:lang w:val="es-CL"/>
        </w:rPr>
      </w:pPr>
      <w:r>
        <w:rPr>
          <w:noProof/>
        </w:rPr>
        <w:pict>
          <v:group id="_x0000_s1082" style="position:absolute;left:0;text-align:left;margin-left:85.75pt;margin-top:0;width:105pt;height:99pt;z-index:251660288" coordorigin="5320,5040" coordsize="2100,1980">
            <v:line id="_x0000_s1083" style="position:absolute" from="5320,5940" to="7420,6120" strokecolor="gray" strokeweight="3pt">
              <v:stroke linestyle="thinThin"/>
            </v:line>
            <v:line id="_x0000_s1084" style="position:absolute;flip:x" from="6320,5040" to="6420,7020" strokecolor="gray" strokeweight="3pt">
              <v:stroke linestyle="thinThin"/>
            </v:line>
            <v:line id="_x0000_s1085" style="position:absolute;flip:y" from="5620,5400" to="7120,6660" strokecolor="gray" strokeweight="3pt">
              <v:stroke linestyle="thinThin"/>
            </v:line>
            <v:line id="_x0000_s1086" style="position:absolute" from="5720,5220" to="7020,6840" strokecolor="gray" strokeweight="3pt">
              <v:stroke linestyle="thinThin"/>
            </v:line>
            <v:oval id="_x0000_s1087" style="position:absolute;left:5320;top:5040;width:2100;height:1980" filled="f" strokeweight="3pt"/>
            <v:oval id="_x0000_s1088" style="position:absolute;left:6145;top:5805;width:450;height:450" fillcolor="gray" strokeweight="3pt"/>
            <v:oval id="_x0000_s1089" style="position:absolute;left:6265;top:5940;width:200;height:180"/>
          </v:group>
        </w:pict>
      </w:r>
      <w:r>
        <w:rPr>
          <w:noProof/>
        </w:rPr>
        <w:pict>
          <v:group id="_x0000_s1039" style="position:absolute;left:0;text-align:left;margin-left:222.75pt;margin-top:0;width:243pt;height:90pt;z-index:251658240" coordorigin="4420,9360" coordsize="5100,2160">
            <v:rect id="_x0000_s1040" style="position:absolute;left:4895;top:10440;width:4180;height:540"/>
            <v:shapetype id="_x0000_t202" coordsize="21600,21600" o:spt="202" path="m,l,21600r21600,l21600,xe">
              <v:stroke joinstyle="miter"/>
              <v:path gradientshapeok="t" o:connecttype="rect"/>
            </v:shapetype>
            <v:shape id="_x0000_s1041" type="#_x0000_t202" style="position:absolute;left:4420;top:10980;width:5100;height:540">
              <v:textbox>
                <w:txbxContent>
                  <w:p w:rsidR="00E45287" w:rsidRDefault="00E45287" w:rsidP="00E45287">
                    <w:pPr>
                      <w:pStyle w:val="Ttulo"/>
                    </w:pPr>
                    <w:proofErr w:type="spellStart"/>
                    <w:r>
                      <w:t>Gracia</w:t>
                    </w:r>
                    <w:proofErr w:type="spellEnd"/>
                  </w:p>
                </w:txbxContent>
              </v:textbox>
            </v:shape>
            <v:rect id="_x0000_s1042" style="position:absolute;left:5420;top:9900;width:3075;height:540"/>
            <v:rect id="_x0000_s1043" style="position:absolute;left:5945;top:9360;width:2075;height:540"/>
          </v:group>
        </w:pict>
      </w:r>
    </w:p>
    <w:p w:rsidR="00E45287" w:rsidRPr="00E45287" w:rsidRDefault="00E45287" w:rsidP="00E45287">
      <w:pPr>
        <w:pStyle w:val="LevelB"/>
        <w:jc w:val="center"/>
        <w:rPr>
          <w:lang w:val="es-CL"/>
        </w:rPr>
      </w:pPr>
      <w:r>
        <w:rPr>
          <w:noProof/>
        </w:rPr>
        <w:pict>
          <v:shape id="_x0000_s1037" type="#_x0000_t202" style="position:absolute;left:0;text-align:left;margin-left:-18pt;margin-top:-.3pt;width:85pt;height:36pt;z-index:251658240" stroked="f">
            <v:textbox style="mso-next-textbox:#_x0000_s1037">
              <w:txbxContent>
                <w:p w:rsidR="00E45287" w:rsidRDefault="00E45287" w:rsidP="00E45287">
                  <w:pPr>
                    <w:pStyle w:val="Ttulo"/>
                  </w:pPr>
                  <w:proofErr w:type="spellStart"/>
                  <w:r>
                    <w:t>Gracia</w:t>
                  </w:r>
                  <w:proofErr w:type="spellEnd"/>
                </w:p>
              </w:txbxContent>
            </v:textbox>
          </v:shape>
        </w:pict>
      </w:r>
      <w:r>
        <w:rPr>
          <w:noProof/>
        </w:rPr>
        <w:pict>
          <v:line id="_x0000_s1038" style="position:absolute;left:0;text-align:left;z-index:251658240" from="46pt,14.7pt" to="126pt,23.7pt">
            <v:stroke endarrow="block"/>
          </v:line>
        </w:pict>
      </w:r>
    </w:p>
    <w:p w:rsidR="00E45287" w:rsidRPr="00E45287" w:rsidRDefault="00E45287" w:rsidP="00E45287">
      <w:pPr>
        <w:pStyle w:val="LevelB"/>
        <w:rPr>
          <w:lang w:val="es-CL"/>
        </w:rPr>
      </w:pPr>
    </w:p>
    <w:p w:rsidR="00E45287" w:rsidRPr="00E45287" w:rsidRDefault="00E45287" w:rsidP="00E45287">
      <w:pPr>
        <w:pStyle w:val="LevelB"/>
        <w:rPr>
          <w:lang w:val="es-CL"/>
        </w:rPr>
      </w:pPr>
    </w:p>
    <w:p w:rsidR="00E45287" w:rsidRPr="00E45287" w:rsidRDefault="00E45287" w:rsidP="00E45287">
      <w:pPr>
        <w:pStyle w:val="LevelB"/>
        <w:rPr>
          <w:lang w:val="es-CL"/>
        </w:rPr>
      </w:pPr>
    </w:p>
    <w:p w:rsidR="00E45287" w:rsidRDefault="00E45287" w:rsidP="00E45287">
      <w:pPr>
        <w:pStyle w:val="LevelB"/>
        <w:rPr>
          <w:lang w:val="es-CL"/>
        </w:rPr>
      </w:pPr>
      <w:r w:rsidRPr="00AF3283">
        <w:rPr>
          <w:lang w:val="es-CL"/>
        </w:rPr>
        <w:t>El “evangelio” es más que una invitaci</w:t>
      </w:r>
      <w:r>
        <w:rPr>
          <w:lang w:val="es-CL"/>
        </w:rPr>
        <w:t>ón a recibir a Cristo, y la “gracia” es más que la justificación. Es como un precioso DIAMANTE con muchas facetas.</w:t>
      </w:r>
    </w:p>
    <w:p w:rsidR="00E45287" w:rsidRDefault="00E45287" w:rsidP="00E45287">
      <w:pPr>
        <w:pStyle w:val="LevelB"/>
      </w:pPr>
      <w:r>
        <w:rPr>
          <w:noProof/>
        </w:rPr>
        <w:pict>
          <v:group id="_x0000_s1071" style="position:absolute;left:0;text-align:left;margin-left:11.05pt;margin-top:136.35pt;width:464.75pt;height:70.5pt;z-index:251659264" coordorigin="1080,9180" coordsize="9000,1410">
            <v:group id="_x0000_s1072" style="position:absolute;left:1080;top:9180;width:9000;height:1410" coordorigin="1800,9930" coordsize="9000,1410">
              <v:line id="_x0000_s1073" style="position:absolute" from="2640,10469" to="10080,10469" strokeweight="3pt"/>
              <v:oval id="_x0000_s1074" style="position:absolute;left:2520;top:10275;width:360;height:360" fillcolor="#969696"/>
              <v:oval id="_x0000_s1075" style="position:absolute;left:9960;top:10260;width:360;height:360" fillcolor="#969696"/>
              <v:oval id="_x0000_s1076" style="position:absolute;left:6180;top:10290;width:360;height:360" fillcolor="#969696"/>
              <v:shape id="_x0000_s1077" type="#_x0000_t202" style="position:absolute;left:1800;top:10620;width:1320;height:720" filled="f" fillcolor="#969696" stroked="f">
                <v:textbox style="mso-next-textbox:#_x0000_s1077">
                  <w:txbxContent>
                    <w:p w:rsidR="00E45287" w:rsidRPr="009C434D" w:rsidRDefault="00E45287" w:rsidP="00E45287">
                      <w:pPr>
                        <w:ind w:firstLine="0"/>
                        <w:rPr>
                          <w:rFonts w:ascii="Arial" w:hAnsi="Arial" w:cs="Arial"/>
                          <w:sz w:val="21"/>
                          <w:szCs w:val="21"/>
                        </w:rPr>
                      </w:pPr>
                      <w:r w:rsidRPr="009C434D">
                        <w:rPr>
                          <w:rFonts w:ascii="Arial" w:hAnsi="Arial" w:cs="Arial"/>
                          <w:sz w:val="21"/>
                          <w:szCs w:val="21"/>
                        </w:rPr>
                        <w:t>Nacimiento</w:t>
                      </w:r>
                    </w:p>
                    <w:p w:rsidR="00E45287" w:rsidRPr="00476B2D" w:rsidRDefault="00E45287" w:rsidP="00E45287"/>
                  </w:txbxContent>
                </v:textbox>
              </v:shape>
              <v:shape id="_x0000_s1078" type="#_x0000_t202" style="position:absolute;left:5160;top:10620;width:2160;height:540" filled="f" stroked="f">
                <v:textbox style="mso-next-textbox:#_x0000_s1078">
                  <w:txbxContent>
                    <w:p w:rsidR="00E45287" w:rsidRPr="001D40A4" w:rsidRDefault="00E45287" w:rsidP="00E45287">
                      <w:pPr>
                        <w:rPr>
                          <w:rFonts w:ascii="Arial" w:hAnsi="Arial" w:cs="Arial"/>
                        </w:rPr>
                      </w:pPr>
                      <w:r>
                        <w:rPr>
                          <w:rFonts w:ascii="Arial" w:hAnsi="Arial" w:cs="Arial"/>
                        </w:rPr>
                        <w:t>Conversión</w:t>
                      </w:r>
                    </w:p>
                    <w:p w:rsidR="00E45287" w:rsidRPr="00476B2D" w:rsidRDefault="00E45287" w:rsidP="00E45287"/>
                  </w:txbxContent>
                </v:textbox>
              </v:shape>
              <v:shape id="_x0000_s1079" type="#_x0000_t202" style="position:absolute;left:9240;top:10575;width:1560;height:540" filled="f" stroked="f">
                <v:textbox style="mso-next-textbox:#_x0000_s1079">
                  <w:txbxContent>
                    <w:p w:rsidR="00E45287" w:rsidRPr="001D40A4" w:rsidRDefault="00E45287" w:rsidP="00E45287">
                      <w:pPr>
                        <w:rPr>
                          <w:rFonts w:ascii="Arial" w:hAnsi="Arial" w:cs="Arial"/>
                        </w:rPr>
                      </w:pPr>
                      <w:r>
                        <w:rPr>
                          <w:rFonts w:ascii="Arial" w:hAnsi="Arial" w:cs="Arial"/>
                        </w:rPr>
                        <w:t>Muerte</w:t>
                      </w:r>
                    </w:p>
                    <w:p w:rsidR="00E45287" w:rsidRPr="00476B2D" w:rsidRDefault="00E45287" w:rsidP="00E45287"/>
                  </w:txbxContent>
                </v:textbox>
              </v:shape>
              <v:shape id="_x0000_s1080" type="#_x0000_t202" style="position:absolute;left:3360;top:9930;width:3000;height:540" filled="f" stroked="f">
                <v:textbox style="mso-next-textbox:#_x0000_s1080">
                  <w:txbxContent>
                    <w:p w:rsidR="00E45287" w:rsidRPr="00314D34" w:rsidRDefault="00E45287" w:rsidP="00E45287">
                      <w:pPr>
                        <w:ind w:firstLine="0"/>
                        <w:rPr>
                          <w:rFonts w:ascii="Arial" w:hAnsi="Arial" w:cs="Arial"/>
                          <w:b/>
                          <w:sz w:val="28"/>
                        </w:rPr>
                      </w:pPr>
                      <w:r>
                        <w:rPr>
                          <w:rFonts w:ascii="Arial" w:hAnsi="Arial" w:cs="Arial"/>
                          <w:b/>
                          <w:sz w:val="28"/>
                        </w:rPr>
                        <w:t>E V A N G E L I O</w:t>
                      </w:r>
                    </w:p>
                  </w:txbxContent>
                </v:textbox>
              </v:shape>
            </v:group>
            <v:shape id="_x0000_s1081" type="#_x0000_t202" style="position:absolute;left:5595;top:9180;width:4125;height:540" filled="f" stroked="f">
              <v:textbox style="mso-next-textbox:#_x0000_s1081">
                <w:txbxContent>
                  <w:p w:rsidR="00E45287" w:rsidRPr="00476B2D" w:rsidRDefault="00E45287" w:rsidP="00E45287">
                    <w:pPr>
                      <w:ind w:firstLine="0"/>
                      <w:rPr>
                        <w:rFonts w:ascii="Arial" w:hAnsi="Arial" w:cs="Arial"/>
                        <w:b/>
                        <w:szCs w:val="24"/>
                      </w:rPr>
                    </w:pPr>
                    <w:r w:rsidRPr="00476B2D">
                      <w:rPr>
                        <w:rFonts w:ascii="Arial" w:hAnsi="Arial" w:cs="Arial"/>
                        <w:b/>
                        <w:szCs w:val="24"/>
                      </w:rPr>
                      <w:t>COMPROMISO CON</w:t>
                    </w:r>
                    <w:r>
                      <w:rPr>
                        <w:rFonts w:ascii="Arial" w:hAnsi="Arial" w:cs="Arial"/>
                        <w:b/>
                        <w:szCs w:val="24"/>
                      </w:rPr>
                      <w:t xml:space="preserve"> </w:t>
                    </w:r>
                    <w:r w:rsidRPr="00476B2D">
                      <w:rPr>
                        <w:rFonts w:ascii="Arial" w:hAnsi="Arial" w:cs="Arial"/>
                        <w:b/>
                        <w:szCs w:val="24"/>
                      </w:rPr>
                      <w:t>CRIST</w:t>
                    </w:r>
                    <w:r>
                      <w:rPr>
                        <w:rFonts w:ascii="Arial" w:hAnsi="Arial" w:cs="Arial"/>
                        <w:b/>
                        <w:szCs w:val="24"/>
                      </w:rPr>
                      <w:t>O</w:t>
                    </w:r>
                  </w:p>
                </w:txbxContent>
              </v:textbox>
            </v:shape>
          </v:group>
        </w:pict>
      </w:r>
      <w:r>
        <w:rPr>
          <w:lang w:val="es-CL"/>
        </w:rPr>
        <w:t xml:space="preserve">“El Evangelio es infinitamente </w:t>
      </w:r>
      <w:r w:rsidRPr="00F3637F">
        <w:rPr>
          <w:lang w:val="es-CL"/>
        </w:rPr>
        <w:t>profundo. No podemos aprenderlo como algo simple cuando nos convertimos y después quedarnos con eso…</w:t>
      </w:r>
      <w:r>
        <w:rPr>
          <w:lang w:val="es-CL"/>
        </w:rPr>
        <w:t xml:space="preserve">Solo hace el trabajo de renovación en nosotros cuando lo entendemos </w:t>
      </w:r>
      <w:r w:rsidRPr="004E2CEB">
        <w:rPr>
          <w:lang w:val="es-CL"/>
        </w:rPr>
        <w:t>‘</w:t>
      </w:r>
      <w:r>
        <w:rPr>
          <w:lang w:val="es-CL"/>
        </w:rPr>
        <w:t>en toda su verdad (completo)</w:t>
      </w:r>
      <w:r w:rsidR="009F4A97">
        <w:rPr>
          <w:lang w:val="es-CL"/>
        </w:rPr>
        <w:t>.</w:t>
      </w:r>
      <w:r w:rsidRPr="004E2CEB">
        <w:rPr>
          <w:lang w:val="es-CL"/>
        </w:rPr>
        <w:t>’</w:t>
      </w:r>
      <w:r>
        <w:rPr>
          <w:lang w:val="es-CL"/>
        </w:rPr>
        <w:t xml:space="preserve">…Muchas personas pueden vivir cerca de la verdad del evangelio y no </w:t>
      </w:r>
      <w:r w:rsidRPr="004E2CEB">
        <w:rPr>
          <w:lang w:val="es-CL"/>
        </w:rPr>
        <w:t>‘</w:t>
      </w:r>
      <w:r>
        <w:rPr>
          <w:lang w:val="es-CL"/>
        </w:rPr>
        <w:t>entenderlo</w:t>
      </w:r>
      <w:r w:rsidRPr="004E2CEB">
        <w:rPr>
          <w:lang w:val="es-CL"/>
        </w:rPr>
        <w:t>’</w:t>
      </w:r>
      <w:r>
        <w:rPr>
          <w:lang w:val="es-CL"/>
        </w:rPr>
        <w:t xml:space="preserve"> realmente. …A medida que el evangelio es aplicado más y más profunda y radicalmente</w:t>
      </w:r>
      <w:r w:rsidRPr="004E2CEB">
        <w:rPr>
          <w:lang w:val="es-CL"/>
        </w:rPr>
        <w:t>—</w:t>
      </w:r>
      <w:r>
        <w:rPr>
          <w:lang w:val="es-CL"/>
        </w:rPr>
        <w:t>solamente mientras pensemos en toda (completa) su verdad va a producir frutos y crecer. Por lo tanto la clave para una continua y profunda renovación espiritual es el continuo redescubrimiento del evangelio…Esto es una verdad tanto para un individuo como para la iglesia.</w:t>
      </w:r>
      <w:r w:rsidRPr="004254BD">
        <w:rPr>
          <w:lang w:val="es-CL"/>
        </w:rPr>
        <w:t>”</w:t>
      </w:r>
      <w:r w:rsidRPr="004254BD">
        <w:rPr>
          <w:rStyle w:val="Refdenotaalpie"/>
        </w:rPr>
        <w:footnoteReference w:id="1"/>
      </w:r>
      <w:r>
        <w:br/>
      </w:r>
      <w:r>
        <w:br/>
      </w:r>
    </w:p>
    <w:p w:rsidR="00E45287" w:rsidRDefault="009C434D" w:rsidP="00E45287">
      <w:pPr>
        <w:pStyle w:val="LevelA"/>
      </w:pPr>
      <w:r>
        <w:t xml:space="preserve"> </w:t>
      </w:r>
    </w:p>
    <w:p w:rsidR="009C434D" w:rsidRDefault="009F4A97" w:rsidP="00E45287">
      <w:pPr>
        <w:pStyle w:val="LevelA"/>
      </w:pPr>
      <w:r>
        <w:rPr>
          <w:noProof/>
        </w:rPr>
        <w:pict>
          <v:group id="_x0000_s1055" style="position:absolute;margin-left:19.25pt;margin-top:1.5pt;width:465.5pt;height:128.25pt;z-index:251658240" coordorigin="1095,10575" coordsize="9000,2565">
            <v:group id="_x0000_s1056" style="position:absolute;left:1095;top:11220;width:9000;height:1410" coordorigin="1800,9930" coordsize="9000,1410">
              <v:line id="_x0000_s1057" style="position:absolute" from="2640,10469" to="10080,10469" strokeweight="3pt"/>
              <v:oval id="_x0000_s1058" style="position:absolute;left:2520;top:10275;width:360;height:360" fillcolor="#969696"/>
              <v:oval id="_x0000_s1059" style="position:absolute;left:9960;top:10260;width:360;height:360" fillcolor="#969696"/>
              <v:oval id="_x0000_s1060" style="position:absolute;left:6180;top:10290;width:360;height:360" fillcolor="#969696"/>
              <v:shape id="_x0000_s1061" type="#_x0000_t202" style="position:absolute;left:1800;top:10620;width:1320;height:720" filled="f" fillcolor="#969696" stroked="f">
                <v:textbox style="mso-next-textbox:#_x0000_s1061">
                  <w:txbxContent>
                    <w:p w:rsidR="00E45287" w:rsidRPr="002357AF" w:rsidRDefault="00E45287" w:rsidP="00E45287">
                      <w:pPr>
                        <w:ind w:firstLine="0"/>
                        <w:rPr>
                          <w:rFonts w:ascii="Arial" w:hAnsi="Arial" w:cs="Arial"/>
                          <w:sz w:val="21"/>
                          <w:szCs w:val="21"/>
                        </w:rPr>
                      </w:pPr>
                      <w:r w:rsidRPr="002357AF">
                        <w:rPr>
                          <w:rFonts w:ascii="Arial" w:hAnsi="Arial" w:cs="Arial"/>
                          <w:sz w:val="21"/>
                          <w:szCs w:val="21"/>
                        </w:rPr>
                        <w:t>Nacimiento</w:t>
                      </w:r>
                    </w:p>
                  </w:txbxContent>
                </v:textbox>
              </v:shape>
              <v:shape id="_x0000_s1062" type="#_x0000_t202" style="position:absolute;left:5160;top:10620;width:2160;height:540" filled="f" stroked="f">
                <v:textbox style="mso-next-textbox:#_x0000_s1062">
                  <w:txbxContent>
                    <w:p w:rsidR="00E45287" w:rsidRPr="001D40A4" w:rsidRDefault="00E45287" w:rsidP="00E45287">
                      <w:pPr>
                        <w:rPr>
                          <w:rFonts w:ascii="Arial" w:hAnsi="Arial" w:cs="Arial"/>
                        </w:rPr>
                      </w:pPr>
                      <w:r>
                        <w:rPr>
                          <w:rFonts w:ascii="Arial" w:hAnsi="Arial" w:cs="Arial"/>
                        </w:rPr>
                        <w:t>Conversión</w:t>
                      </w:r>
                    </w:p>
                  </w:txbxContent>
                </v:textbox>
              </v:shape>
              <v:shape id="_x0000_s1063" type="#_x0000_t202" style="position:absolute;left:9240;top:10575;width:1560;height:540" filled="f" stroked="f">
                <v:textbox style="mso-next-textbox:#_x0000_s1063">
                  <w:txbxContent>
                    <w:p w:rsidR="00E45287" w:rsidRPr="001D40A4" w:rsidRDefault="00E45287" w:rsidP="00E45287">
                      <w:pPr>
                        <w:rPr>
                          <w:rFonts w:ascii="Arial" w:hAnsi="Arial" w:cs="Arial"/>
                        </w:rPr>
                      </w:pPr>
                      <w:r>
                        <w:rPr>
                          <w:rFonts w:ascii="Arial" w:hAnsi="Arial" w:cs="Arial"/>
                        </w:rPr>
                        <w:t>Muerte</w:t>
                      </w:r>
                    </w:p>
                  </w:txbxContent>
                </v:textbox>
              </v:shape>
              <v:shape id="_x0000_s1064" type="#_x0000_t202" style="position:absolute;left:3360;top:9930;width:3000;height:540" filled="f" stroked="f">
                <v:textbox style="mso-next-textbox:#_x0000_s1064">
                  <w:txbxContent>
                    <w:p w:rsidR="00E45287" w:rsidRPr="009C434D" w:rsidRDefault="00E45287" w:rsidP="009C434D">
                      <w:pPr>
                        <w:ind w:firstLine="0"/>
                        <w:rPr>
                          <w:rFonts w:ascii="Arial" w:hAnsi="Arial" w:cs="Arial"/>
                          <w:b/>
                          <w:sz w:val="28"/>
                          <w:szCs w:val="28"/>
                        </w:rPr>
                      </w:pPr>
                      <w:r w:rsidRPr="009C434D">
                        <w:rPr>
                          <w:rFonts w:ascii="Arial" w:hAnsi="Arial" w:cs="Arial"/>
                          <w:b/>
                          <w:sz w:val="28"/>
                          <w:szCs w:val="28"/>
                        </w:rPr>
                        <w:t>E V A N G E L I O</w:t>
                      </w:r>
                    </w:p>
                  </w:txbxContent>
                </v:textbox>
              </v:shape>
            </v:group>
            <v:shape id="_x0000_s1065" type="#_x0000_t202" style="position:absolute;left:6360;top:12420;width:2400;height:720" filled="f" stroked="f">
              <v:textbox style="mso-next-textbox:#_x0000_s1065">
                <w:txbxContent>
                  <w:p w:rsidR="00E45287" w:rsidRPr="00FC1300" w:rsidRDefault="00E45287" w:rsidP="00E45287">
                    <w:pPr>
                      <w:ind w:firstLine="0"/>
                      <w:jc w:val="center"/>
                      <w:rPr>
                        <w:rFonts w:ascii="Arial" w:hAnsi="Arial" w:cs="Arial"/>
                        <w:b/>
                      </w:rPr>
                    </w:pPr>
                    <w:r>
                      <w:rPr>
                        <w:rFonts w:ascii="Arial" w:hAnsi="Arial" w:cs="Arial"/>
                        <w:b/>
                      </w:rPr>
                      <w:t>COMPROMISO</w:t>
                    </w:r>
                    <w:r>
                      <w:rPr>
                        <w:rFonts w:ascii="Arial" w:hAnsi="Arial" w:cs="Arial"/>
                        <w:b/>
                      </w:rPr>
                      <w:br/>
                      <w:t>CON C</w:t>
                    </w:r>
                    <w:r w:rsidRPr="00FC1300">
                      <w:rPr>
                        <w:rFonts w:ascii="Arial" w:hAnsi="Arial" w:cs="Arial"/>
                        <w:b/>
                      </w:rPr>
                      <w:t>RIST</w:t>
                    </w:r>
                    <w:r>
                      <w:rPr>
                        <w:rFonts w:ascii="Arial" w:hAnsi="Arial" w:cs="Arial"/>
                        <w:b/>
                      </w:rPr>
                      <w:t>O</w:t>
                    </w:r>
                  </w:p>
                </w:txbxContent>
              </v:textbox>
            </v:shape>
            <v:shape id="_x0000_s1066" type="#_x0000_t202" style="position:absolute;left:5655;top:10575;width:3960;height:1260" filled="f" stroked="f">
              <v:textbox style="mso-next-textbox:#_x0000_s1066">
                <w:txbxContent>
                  <w:p w:rsidR="00E45287" w:rsidRPr="004254BD" w:rsidRDefault="00E45287" w:rsidP="00E45287">
                    <w:pPr>
                      <w:spacing w:after="0"/>
                      <w:ind w:firstLine="0"/>
                      <w:rPr>
                        <w:rFonts w:ascii="Arial" w:hAnsi="Arial" w:cs="Arial"/>
                        <w:b/>
                        <w:sz w:val="72"/>
                        <w:szCs w:val="72"/>
                      </w:rPr>
                    </w:pPr>
                    <w:r w:rsidRPr="004254BD">
                      <w:rPr>
                        <w:rFonts w:ascii="Arial" w:hAnsi="Arial" w:cs="Arial"/>
                        <w:b/>
                        <w:szCs w:val="24"/>
                      </w:rPr>
                      <w:t>E</w:t>
                    </w:r>
                    <w:r w:rsidRPr="004254BD">
                      <w:rPr>
                        <w:rFonts w:ascii="Arial" w:hAnsi="Arial" w:cs="Arial"/>
                        <w:b/>
                        <w:sz w:val="16"/>
                        <w:szCs w:val="16"/>
                      </w:rPr>
                      <w:t xml:space="preserve"> </w:t>
                    </w:r>
                    <w:r w:rsidRPr="004254BD">
                      <w:rPr>
                        <w:rFonts w:ascii="Arial" w:hAnsi="Arial" w:cs="Arial"/>
                        <w:b/>
                        <w:sz w:val="28"/>
                        <w:szCs w:val="28"/>
                      </w:rPr>
                      <w:t>V</w:t>
                    </w:r>
                    <w:r w:rsidRPr="004254BD">
                      <w:rPr>
                        <w:rFonts w:ascii="Arial" w:hAnsi="Arial" w:cs="Arial"/>
                        <w:b/>
                        <w:sz w:val="16"/>
                        <w:szCs w:val="16"/>
                      </w:rPr>
                      <w:t xml:space="preserve"> </w:t>
                    </w:r>
                    <w:r w:rsidRPr="004254BD">
                      <w:rPr>
                        <w:rFonts w:ascii="Arial" w:hAnsi="Arial" w:cs="Arial"/>
                        <w:b/>
                        <w:sz w:val="36"/>
                        <w:szCs w:val="36"/>
                      </w:rPr>
                      <w:t>A</w:t>
                    </w:r>
                    <w:r w:rsidRPr="004254BD">
                      <w:rPr>
                        <w:rFonts w:ascii="Arial" w:hAnsi="Arial" w:cs="Arial"/>
                        <w:b/>
                        <w:sz w:val="16"/>
                        <w:szCs w:val="16"/>
                      </w:rPr>
                      <w:t xml:space="preserve"> </w:t>
                    </w:r>
                    <w:r w:rsidRPr="004254BD">
                      <w:rPr>
                        <w:rFonts w:ascii="Arial" w:hAnsi="Arial" w:cs="Arial"/>
                        <w:b/>
                        <w:sz w:val="48"/>
                        <w:szCs w:val="48"/>
                      </w:rPr>
                      <w:t>N</w:t>
                    </w:r>
                    <w:r w:rsidRPr="004254BD">
                      <w:rPr>
                        <w:rFonts w:ascii="Arial" w:hAnsi="Arial" w:cs="Arial"/>
                        <w:b/>
                        <w:sz w:val="16"/>
                        <w:szCs w:val="16"/>
                      </w:rPr>
                      <w:t xml:space="preserve"> </w:t>
                    </w:r>
                    <w:r w:rsidRPr="004254BD">
                      <w:rPr>
                        <w:rFonts w:ascii="Arial" w:hAnsi="Arial" w:cs="Arial"/>
                        <w:b/>
                        <w:sz w:val="56"/>
                        <w:szCs w:val="56"/>
                      </w:rPr>
                      <w:t>G</w:t>
                    </w:r>
                    <w:r w:rsidRPr="004254BD">
                      <w:rPr>
                        <w:rFonts w:ascii="Arial" w:hAnsi="Arial" w:cs="Arial"/>
                        <w:b/>
                        <w:sz w:val="16"/>
                        <w:szCs w:val="16"/>
                      </w:rPr>
                      <w:t xml:space="preserve"> </w:t>
                    </w:r>
                    <w:r w:rsidRPr="004254BD">
                      <w:rPr>
                        <w:rFonts w:ascii="Arial" w:hAnsi="Arial" w:cs="Arial"/>
                        <w:b/>
                        <w:sz w:val="64"/>
                        <w:szCs w:val="64"/>
                      </w:rPr>
                      <w:t>E</w:t>
                    </w:r>
                    <w:r w:rsidRPr="004254BD">
                      <w:rPr>
                        <w:rFonts w:ascii="Arial" w:hAnsi="Arial" w:cs="Arial"/>
                        <w:b/>
                        <w:sz w:val="16"/>
                        <w:szCs w:val="16"/>
                      </w:rPr>
                      <w:t xml:space="preserve"> </w:t>
                    </w:r>
                    <w:r w:rsidRPr="004254BD">
                      <w:rPr>
                        <w:rFonts w:ascii="Arial" w:hAnsi="Arial" w:cs="Arial"/>
                        <w:b/>
                        <w:sz w:val="72"/>
                        <w:szCs w:val="72"/>
                      </w:rPr>
                      <w:t>L</w:t>
                    </w:r>
                    <w:r w:rsidRPr="004254BD">
                      <w:rPr>
                        <w:rFonts w:ascii="Arial" w:hAnsi="Arial" w:cs="Arial"/>
                        <w:b/>
                        <w:sz w:val="16"/>
                        <w:szCs w:val="16"/>
                      </w:rPr>
                      <w:t xml:space="preserve"> </w:t>
                    </w:r>
                    <w:r w:rsidRPr="004254BD">
                      <w:rPr>
                        <w:rFonts w:ascii="Arial" w:hAnsi="Arial" w:cs="Arial"/>
                        <w:b/>
                        <w:sz w:val="80"/>
                        <w:szCs w:val="80"/>
                      </w:rPr>
                      <w:t>I</w:t>
                    </w:r>
                    <w:r w:rsidRPr="004254BD">
                      <w:rPr>
                        <w:rFonts w:ascii="Arial" w:hAnsi="Arial" w:cs="Arial"/>
                        <w:b/>
                        <w:sz w:val="96"/>
                        <w:szCs w:val="96"/>
                      </w:rPr>
                      <w:t>O</w:t>
                    </w:r>
                  </w:p>
                </w:txbxContent>
              </v:textbox>
            </v:shape>
            <v:line id="_x0000_s1067" style="position:absolute" from="6480,11880" to="6840,12420" strokeweight="2.25pt">
              <v:stroke endarrow="block"/>
            </v:line>
            <v:line id="_x0000_s1068" style="position:absolute" from="7200,11880" to="7200,12420" strokeweight="2.25pt">
              <v:stroke endarrow="block"/>
            </v:line>
            <v:line id="_x0000_s1069" style="position:absolute" from="7800,11880" to="7800,12420" strokeweight="2.25pt">
              <v:stroke endarrow="block"/>
            </v:line>
            <v:line id="_x0000_s1070" style="position:absolute;flip:x" from="8280,11880" to="8520,12420" strokeweight="2.25pt">
              <v:stroke endarrow="block"/>
            </v:line>
          </v:group>
        </w:pict>
      </w:r>
    </w:p>
    <w:p w:rsidR="009C434D" w:rsidRDefault="009C434D" w:rsidP="00E45287">
      <w:pPr>
        <w:pStyle w:val="LevelA"/>
      </w:pPr>
    </w:p>
    <w:p w:rsidR="009C434D" w:rsidRDefault="009C434D" w:rsidP="00E45287">
      <w:pPr>
        <w:pStyle w:val="LevelA"/>
      </w:pPr>
    </w:p>
    <w:p w:rsidR="009C434D" w:rsidRDefault="009C434D" w:rsidP="00E45287">
      <w:pPr>
        <w:pStyle w:val="LevelA"/>
      </w:pPr>
    </w:p>
    <w:p w:rsidR="00E45287" w:rsidRDefault="00E45287" w:rsidP="00E45287">
      <w:pPr>
        <w:pStyle w:val="LevelA"/>
      </w:pPr>
    </w:p>
    <w:p w:rsidR="00B36E67" w:rsidRDefault="00B36E67" w:rsidP="00E45287">
      <w:pPr>
        <w:pStyle w:val="LevelA"/>
      </w:pPr>
    </w:p>
    <w:p w:rsidR="009F4A97" w:rsidRDefault="00E45287" w:rsidP="00B36E67">
      <w:pPr>
        <w:pStyle w:val="LevelC"/>
        <w:ind w:left="864" w:firstLine="0"/>
        <w:rPr>
          <w:lang w:val="es-CL"/>
        </w:rPr>
      </w:pPr>
      <w:r w:rsidRPr="0037401A">
        <w:rPr>
          <w:lang w:val="es-CL"/>
        </w:rPr>
        <w:t xml:space="preserve"> “Nunca estén contentos con su </w:t>
      </w:r>
      <w:r>
        <w:rPr>
          <w:lang w:val="es-CL"/>
        </w:rPr>
        <w:t>actual</w:t>
      </w:r>
      <w:r w:rsidRPr="0037401A">
        <w:rPr>
          <w:lang w:val="es-CL"/>
        </w:rPr>
        <w:t xml:space="preserve"> conocimiento del evangelio.</w:t>
      </w:r>
      <w:r>
        <w:rPr>
          <w:lang w:val="es-CL"/>
        </w:rPr>
        <w:t xml:space="preserve"> El evangelio cala en nuestras vidas, altera el mundo, es una verdad que cambia el universo. Tiene más facetas que cualquier diamante. Nunca nos agotaremos de su profundidad… </w:t>
      </w:r>
    </w:p>
    <w:p w:rsidR="00E45287" w:rsidRPr="00E45287" w:rsidRDefault="00E45287" w:rsidP="00B36E67">
      <w:pPr>
        <w:pStyle w:val="LevelC"/>
        <w:ind w:left="864" w:firstLine="0"/>
        <w:rPr>
          <w:lang w:val="es-CL"/>
        </w:rPr>
      </w:pPr>
      <w:r>
        <w:rPr>
          <w:lang w:val="es-CL"/>
        </w:rPr>
        <w:t xml:space="preserve">El evangelio no es una clase entre otras más que vas a asistir durante tu vida como Cristiano </w:t>
      </w:r>
      <w:r w:rsidRPr="00A033FE">
        <w:rPr>
          <w:lang w:val="es-CL"/>
        </w:rPr>
        <w:t>–</w:t>
      </w:r>
      <w:r>
        <w:rPr>
          <w:lang w:val="es-CL"/>
        </w:rPr>
        <w:t xml:space="preserve"> ¡el evangelio es el edificio entero donde todas las clases se dictan! Correctamente enfocado, todos los tópicos que estudiarás y en los que te centrarás como un creyente se te van a proponer </w:t>
      </w:r>
      <w:r w:rsidRPr="00A033FE">
        <w:rPr>
          <w:lang w:val="es-CL"/>
        </w:rPr>
        <w:t>‘</w:t>
      </w:r>
      <w:r>
        <w:rPr>
          <w:lang w:val="es-CL"/>
        </w:rPr>
        <w:t>dentro de las paredes</w:t>
      </w:r>
      <w:r w:rsidRPr="00A033FE">
        <w:rPr>
          <w:lang w:val="es-CL"/>
        </w:rPr>
        <w:t xml:space="preserve">’ </w:t>
      </w:r>
      <w:r>
        <w:rPr>
          <w:lang w:val="es-CL"/>
        </w:rPr>
        <w:t>del</w:t>
      </w:r>
      <w:r w:rsidRPr="00A033FE">
        <w:rPr>
          <w:lang w:val="es-CL"/>
        </w:rPr>
        <w:t xml:space="preserve"> glorios</w:t>
      </w:r>
      <w:r>
        <w:rPr>
          <w:lang w:val="es-CL"/>
        </w:rPr>
        <w:t>o</w:t>
      </w:r>
      <w:r w:rsidRPr="00A033FE">
        <w:rPr>
          <w:lang w:val="es-CL"/>
        </w:rPr>
        <w:t xml:space="preserve"> </w:t>
      </w:r>
      <w:r>
        <w:rPr>
          <w:lang w:val="es-CL"/>
        </w:rPr>
        <w:t>evangelio</w:t>
      </w:r>
      <w:r w:rsidRPr="00A033FE">
        <w:rPr>
          <w:lang w:val="es-CL"/>
        </w:rPr>
        <w:t>.”</w:t>
      </w:r>
      <w:r>
        <w:rPr>
          <w:rStyle w:val="Refdenotaalpie"/>
        </w:rPr>
        <w:footnoteReference w:id="2"/>
      </w:r>
    </w:p>
    <w:p w:rsidR="00E45287" w:rsidRPr="00E45287" w:rsidRDefault="00E45287" w:rsidP="00E45287">
      <w:pPr>
        <w:pStyle w:val="LevelA"/>
        <w:rPr>
          <w:lang w:val="es-CL"/>
        </w:rPr>
      </w:pPr>
      <w:r w:rsidRPr="00E45287">
        <w:rPr>
          <w:lang w:val="es-CL"/>
        </w:rPr>
        <w:t>Desempacando la gracia de Dios</w:t>
      </w:r>
    </w:p>
    <w:p w:rsidR="00E45287" w:rsidRPr="007F3E76" w:rsidRDefault="009F4A97" w:rsidP="00E45287">
      <w:pPr>
        <w:rPr>
          <w:lang w:val="es-CL"/>
        </w:rPr>
      </w:pPr>
      <w:r>
        <w:rPr>
          <w:lang w:val="es-CL"/>
        </w:rPr>
        <w:t>En Ef.</w:t>
      </w:r>
      <w:r w:rsidR="00E45287" w:rsidRPr="007F3E76">
        <w:rPr>
          <w:lang w:val="es-CL"/>
        </w:rPr>
        <w:t xml:space="preserve"> 1</w:t>
      </w:r>
      <w:r w:rsidR="00E45287">
        <w:rPr>
          <w:lang w:val="es-CL"/>
        </w:rPr>
        <w:t>,</w:t>
      </w:r>
      <w:r w:rsidR="00E45287" w:rsidRPr="00D31BE1">
        <w:rPr>
          <w:lang w:val="es-CL"/>
        </w:rPr>
        <w:t xml:space="preserve">2**, </w:t>
      </w:r>
      <w:r w:rsidR="00E45287" w:rsidRPr="007F3E76">
        <w:rPr>
          <w:lang w:val="es-CL"/>
        </w:rPr>
        <w:t xml:space="preserve"> Pablo alaba a Dios por darnos </w:t>
      </w:r>
      <w:r w:rsidR="00E45287" w:rsidRPr="00D31BE1">
        <w:rPr>
          <w:i/>
          <w:lang w:val="es-CL"/>
        </w:rPr>
        <w:t>cada</w:t>
      </w:r>
      <w:r w:rsidR="00E45287" w:rsidRPr="007F3E76">
        <w:rPr>
          <w:lang w:val="es-CL"/>
        </w:rPr>
        <w:t xml:space="preserve"> bendici</w:t>
      </w:r>
      <w:r w:rsidR="00E45287">
        <w:rPr>
          <w:lang w:val="es-CL"/>
        </w:rPr>
        <w:t>ón espiritual a través de Cristo, y después expone estas bendiciones, usando la metáfora de adopción.</w:t>
      </w:r>
    </w:p>
    <w:p w:rsidR="00E45287" w:rsidRPr="00D31BE1" w:rsidRDefault="00E45287" w:rsidP="00E45287">
      <w:pPr>
        <w:pStyle w:val="LevelB"/>
        <w:rPr>
          <w:i/>
          <w:lang w:val="es-CL"/>
        </w:rPr>
      </w:pPr>
      <w:r w:rsidRPr="00D31BE1">
        <w:rPr>
          <w:i/>
          <w:lang w:val="es-CL"/>
        </w:rPr>
        <w:t>Dios decide de ante mano adoptarnos (1:4</w:t>
      </w:r>
      <w:r>
        <w:rPr>
          <w:i/>
          <w:lang w:val="es-CL"/>
        </w:rPr>
        <w:t>,</w:t>
      </w:r>
      <w:r w:rsidRPr="00D31BE1">
        <w:rPr>
          <w:i/>
          <w:lang w:val="es-CL"/>
        </w:rPr>
        <w:t xml:space="preserve">5).  </w:t>
      </w:r>
    </w:p>
    <w:p w:rsidR="00E45287" w:rsidRPr="00D31BE1" w:rsidRDefault="00E45287" w:rsidP="00E45287">
      <w:pPr>
        <w:pStyle w:val="LevelB"/>
        <w:rPr>
          <w:lang w:val="es-CL"/>
        </w:rPr>
      </w:pPr>
    </w:p>
    <w:p w:rsidR="00E45287" w:rsidRPr="00D31BE1" w:rsidRDefault="00E45287" w:rsidP="00E45287">
      <w:pPr>
        <w:pStyle w:val="LevelB"/>
        <w:rPr>
          <w:lang w:val="es-CL"/>
        </w:rPr>
      </w:pPr>
    </w:p>
    <w:p w:rsidR="00E45287" w:rsidRPr="00E45287" w:rsidRDefault="00E45287" w:rsidP="00E45287">
      <w:pPr>
        <w:pStyle w:val="LevelC"/>
        <w:rPr>
          <w:lang w:val="es-CL"/>
        </w:rPr>
      </w:pPr>
      <w:r w:rsidRPr="00E45287">
        <w:rPr>
          <w:lang w:val="es-CL"/>
        </w:rPr>
        <w:t>NECESIDAD CENTRAL:</w:t>
      </w:r>
    </w:p>
    <w:p w:rsidR="00E45287" w:rsidRPr="00D31BE1" w:rsidRDefault="00E45287" w:rsidP="00E45287">
      <w:pPr>
        <w:pStyle w:val="LevelB"/>
        <w:rPr>
          <w:lang w:val="es-CL"/>
        </w:rPr>
      </w:pPr>
      <w:r w:rsidRPr="00D31BE1">
        <w:rPr>
          <w:i/>
          <w:lang w:val="es-CL"/>
        </w:rPr>
        <w:lastRenderedPageBreak/>
        <w:t>Dios pagó el precio de su Hijo para perdonarnos (1:7</w:t>
      </w:r>
      <w:r>
        <w:rPr>
          <w:i/>
          <w:lang w:val="es-CL"/>
        </w:rPr>
        <w:t>,</w:t>
      </w:r>
      <w:r w:rsidRPr="00D31BE1">
        <w:rPr>
          <w:i/>
          <w:lang w:val="es-CL"/>
        </w:rPr>
        <w:t>8a).</w:t>
      </w:r>
      <w:r w:rsidRPr="00D31BE1">
        <w:rPr>
          <w:lang w:val="es-CL"/>
        </w:rPr>
        <w:t xml:space="preserve">  </w:t>
      </w:r>
    </w:p>
    <w:p w:rsidR="00E45287" w:rsidRPr="00D31BE1" w:rsidRDefault="00E45287" w:rsidP="00E45287">
      <w:pPr>
        <w:pStyle w:val="LevelB"/>
        <w:rPr>
          <w:lang w:val="es-CL"/>
        </w:rPr>
      </w:pPr>
    </w:p>
    <w:p w:rsidR="00E45287" w:rsidRPr="00D31BE1" w:rsidRDefault="00E45287" w:rsidP="00E45287">
      <w:pPr>
        <w:pStyle w:val="LevelB"/>
        <w:rPr>
          <w:lang w:val="es-CL"/>
        </w:rPr>
      </w:pPr>
    </w:p>
    <w:p w:rsidR="00E45287" w:rsidRPr="00E45287" w:rsidRDefault="00E45287" w:rsidP="00E45287">
      <w:pPr>
        <w:pStyle w:val="LevelC"/>
        <w:rPr>
          <w:lang w:val="es-CL"/>
        </w:rPr>
      </w:pPr>
      <w:r w:rsidRPr="00E45287">
        <w:rPr>
          <w:lang w:val="es-CL"/>
        </w:rPr>
        <w:t>NECESIDAD CENTRAL:</w:t>
      </w:r>
    </w:p>
    <w:p w:rsidR="00E45287" w:rsidRPr="00D80AE7" w:rsidRDefault="00E45287" w:rsidP="00E45287">
      <w:pPr>
        <w:pStyle w:val="LevelB"/>
        <w:rPr>
          <w:lang w:val="es-CL"/>
        </w:rPr>
      </w:pPr>
      <w:r w:rsidRPr="00D80AE7">
        <w:rPr>
          <w:i/>
          <w:lang w:val="es-CL"/>
        </w:rPr>
        <w:t xml:space="preserve">Dios nos ha dado complete acceso a su presencia (2:18; 3:12).  </w:t>
      </w:r>
    </w:p>
    <w:p w:rsidR="00E45287" w:rsidRPr="00D80AE7" w:rsidRDefault="00E45287" w:rsidP="00E45287">
      <w:pPr>
        <w:pStyle w:val="LevelB"/>
        <w:rPr>
          <w:lang w:val="es-CL"/>
        </w:rPr>
      </w:pPr>
    </w:p>
    <w:p w:rsidR="00E45287" w:rsidRPr="00E45287" w:rsidRDefault="00E45287" w:rsidP="00E45287">
      <w:pPr>
        <w:pStyle w:val="LevelC"/>
        <w:rPr>
          <w:lang w:val="es-CL"/>
        </w:rPr>
      </w:pPr>
      <w:r w:rsidRPr="00E45287">
        <w:rPr>
          <w:lang w:val="es-CL"/>
        </w:rPr>
        <w:t>NECESIDAD CENTRAL:</w:t>
      </w:r>
    </w:p>
    <w:p w:rsidR="00E45287" w:rsidRPr="00D80AE7" w:rsidRDefault="00E45287" w:rsidP="00E45287">
      <w:pPr>
        <w:pStyle w:val="LevelB"/>
        <w:rPr>
          <w:lang w:val="es-CL"/>
        </w:rPr>
      </w:pPr>
      <w:r w:rsidRPr="00D80AE7">
        <w:rPr>
          <w:i/>
          <w:lang w:val="es-CL"/>
        </w:rPr>
        <w:t>Dios nos ha revelado su plan (1:8b-10).</w:t>
      </w:r>
      <w:r w:rsidRPr="00D80AE7">
        <w:rPr>
          <w:lang w:val="es-CL"/>
        </w:rPr>
        <w:t xml:space="preserve">  </w:t>
      </w:r>
    </w:p>
    <w:p w:rsidR="00E45287" w:rsidRPr="00D80AE7" w:rsidRDefault="00E45287" w:rsidP="00E45287">
      <w:pPr>
        <w:pStyle w:val="LevelB"/>
        <w:rPr>
          <w:lang w:val="es-CL"/>
        </w:rPr>
      </w:pPr>
    </w:p>
    <w:p w:rsidR="00E45287" w:rsidRDefault="00E45287" w:rsidP="00E45287">
      <w:pPr>
        <w:pStyle w:val="LevelC"/>
      </w:pPr>
    </w:p>
    <w:p w:rsidR="00E45287" w:rsidRPr="00E45287" w:rsidRDefault="00E45287" w:rsidP="00E45287">
      <w:pPr>
        <w:pStyle w:val="LevelC"/>
        <w:rPr>
          <w:lang w:val="es-CL"/>
        </w:rPr>
      </w:pPr>
      <w:r w:rsidRPr="00E45287">
        <w:rPr>
          <w:lang w:val="es-CL"/>
        </w:rPr>
        <w:t>NECESIDAD CENTRAL:</w:t>
      </w:r>
    </w:p>
    <w:p w:rsidR="00E45287" w:rsidRPr="00D80AE7" w:rsidRDefault="00E45287" w:rsidP="00E45287">
      <w:pPr>
        <w:pStyle w:val="LevelB"/>
        <w:rPr>
          <w:lang w:val="es-CL"/>
        </w:rPr>
      </w:pPr>
      <w:r w:rsidRPr="00D80AE7">
        <w:rPr>
          <w:i/>
          <w:lang w:val="es-CL"/>
        </w:rPr>
        <w:t>Dios nos ha dado un rol único en este plan (2:10).</w:t>
      </w:r>
      <w:r w:rsidRPr="00D80AE7">
        <w:rPr>
          <w:lang w:val="es-CL"/>
        </w:rPr>
        <w:t xml:space="preserve">  </w:t>
      </w:r>
    </w:p>
    <w:p w:rsidR="00E45287" w:rsidRPr="00D80AE7" w:rsidRDefault="00E45287" w:rsidP="00E45287">
      <w:pPr>
        <w:pStyle w:val="LevelB"/>
        <w:rPr>
          <w:lang w:val="es-CL"/>
        </w:rPr>
      </w:pPr>
    </w:p>
    <w:p w:rsidR="00E45287" w:rsidRPr="00D80AE7" w:rsidRDefault="00E45287" w:rsidP="00E45287">
      <w:pPr>
        <w:pStyle w:val="LevelB"/>
        <w:rPr>
          <w:lang w:val="es-CL"/>
        </w:rPr>
      </w:pPr>
    </w:p>
    <w:p w:rsidR="00E45287" w:rsidRPr="00E45287" w:rsidRDefault="00E45287" w:rsidP="00E45287">
      <w:pPr>
        <w:pStyle w:val="LevelC"/>
        <w:rPr>
          <w:lang w:val="es-CL"/>
        </w:rPr>
      </w:pPr>
      <w:r w:rsidRPr="00E45287">
        <w:rPr>
          <w:lang w:val="es-CL"/>
        </w:rPr>
        <w:t>NECESIDAD CENTRAL:</w:t>
      </w:r>
    </w:p>
    <w:p w:rsidR="00E45287" w:rsidRPr="00D80AE7" w:rsidRDefault="00E45287" w:rsidP="00E45287">
      <w:pPr>
        <w:pStyle w:val="LevelB"/>
        <w:rPr>
          <w:lang w:val="es-CL"/>
        </w:rPr>
      </w:pPr>
      <w:r w:rsidRPr="00D80AE7">
        <w:rPr>
          <w:i/>
          <w:lang w:val="es-CL"/>
        </w:rPr>
        <w:t>Dios nos ha hecho miembros de su nueva famil</w:t>
      </w:r>
      <w:r>
        <w:rPr>
          <w:i/>
          <w:lang w:val="es-CL"/>
        </w:rPr>
        <w:t>ia</w:t>
      </w:r>
      <w:r w:rsidRPr="00D80AE7">
        <w:rPr>
          <w:i/>
          <w:lang w:val="es-CL"/>
        </w:rPr>
        <w:t>/</w:t>
      </w:r>
      <w:r>
        <w:rPr>
          <w:i/>
          <w:lang w:val="es-CL"/>
        </w:rPr>
        <w:t>Cuerpo</w:t>
      </w:r>
      <w:r w:rsidRPr="00D80AE7">
        <w:rPr>
          <w:i/>
          <w:lang w:val="es-CL"/>
        </w:rPr>
        <w:t>/Templ</w:t>
      </w:r>
      <w:r>
        <w:rPr>
          <w:i/>
          <w:lang w:val="es-CL"/>
        </w:rPr>
        <w:t>o (1:22,</w:t>
      </w:r>
      <w:r w:rsidRPr="00D80AE7">
        <w:rPr>
          <w:i/>
          <w:lang w:val="es-CL"/>
        </w:rPr>
        <w:t>23; 2:19-22).</w:t>
      </w:r>
      <w:r w:rsidRPr="00D80AE7">
        <w:rPr>
          <w:lang w:val="es-CL"/>
        </w:rPr>
        <w:t xml:space="preserve">  </w:t>
      </w:r>
    </w:p>
    <w:p w:rsidR="00E45287" w:rsidRPr="00D80AE7" w:rsidRDefault="00E45287" w:rsidP="00E45287">
      <w:pPr>
        <w:pStyle w:val="LevelB"/>
        <w:rPr>
          <w:lang w:val="es-CL"/>
        </w:rPr>
      </w:pPr>
    </w:p>
    <w:p w:rsidR="00E45287" w:rsidRPr="00D80AE7" w:rsidRDefault="00E45287" w:rsidP="00E45287">
      <w:pPr>
        <w:pStyle w:val="LevelB"/>
        <w:rPr>
          <w:lang w:val="es-CL"/>
        </w:rPr>
      </w:pPr>
    </w:p>
    <w:p w:rsidR="00E45287" w:rsidRDefault="00E45287" w:rsidP="00E45287">
      <w:pPr>
        <w:pStyle w:val="LevelC"/>
        <w:rPr>
          <w:lang w:val="es-CL"/>
        </w:rPr>
      </w:pPr>
      <w:r w:rsidRPr="00E45287">
        <w:rPr>
          <w:lang w:val="es-CL"/>
        </w:rPr>
        <w:t>NECESIDAD CENTRAL:</w:t>
      </w:r>
    </w:p>
    <w:p w:rsidR="009F4A97" w:rsidRPr="00E45287" w:rsidRDefault="009F4A97" w:rsidP="00E45287">
      <w:pPr>
        <w:pStyle w:val="LevelC"/>
        <w:rPr>
          <w:lang w:val="es-CL"/>
        </w:rPr>
      </w:pPr>
    </w:p>
    <w:p w:rsidR="00E45287" w:rsidRPr="00D80AE7" w:rsidRDefault="00E45287" w:rsidP="00E45287">
      <w:pPr>
        <w:pStyle w:val="LevelB"/>
        <w:rPr>
          <w:lang w:val="es-CL"/>
        </w:rPr>
      </w:pPr>
      <w:r w:rsidRPr="00D80AE7">
        <w:rPr>
          <w:i/>
          <w:lang w:val="es-CL"/>
        </w:rPr>
        <w:t>Dios nos ha prometido una herencia (1:11; 2:7).</w:t>
      </w:r>
      <w:r w:rsidRPr="00D80AE7">
        <w:rPr>
          <w:lang w:val="es-CL"/>
        </w:rPr>
        <w:t xml:space="preserve">  </w:t>
      </w:r>
    </w:p>
    <w:p w:rsidR="00E45287" w:rsidRPr="00D80AE7" w:rsidRDefault="00E45287" w:rsidP="00E45287">
      <w:pPr>
        <w:pStyle w:val="LevelB"/>
        <w:rPr>
          <w:lang w:val="es-CL"/>
        </w:rPr>
      </w:pPr>
    </w:p>
    <w:p w:rsidR="00E45287" w:rsidRPr="00E45287" w:rsidRDefault="00E45287" w:rsidP="00E45287">
      <w:pPr>
        <w:pStyle w:val="LevelC"/>
        <w:rPr>
          <w:lang w:val="es-CL"/>
        </w:rPr>
      </w:pPr>
      <w:r w:rsidRPr="00E45287">
        <w:rPr>
          <w:lang w:val="es-CL"/>
        </w:rPr>
        <w:t>NECESIDAD CENTRAL:</w:t>
      </w:r>
    </w:p>
    <w:p w:rsidR="00E45287" w:rsidRPr="00E45287" w:rsidRDefault="00E45287" w:rsidP="00E45287">
      <w:pPr>
        <w:pStyle w:val="LevelB"/>
        <w:rPr>
          <w:lang w:val="es-CL"/>
        </w:rPr>
      </w:pPr>
    </w:p>
    <w:p w:rsidR="00E45287" w:rsidRPr="005E7BEF" w:rsidRDefault="00E45287" w:rsidP="00E45287">
      <w:pPr>
        <w:pStyle w:val="LevelB"/>
        <w:rPr>
          <w:lang w:val="es-CL"/>
        </w:rPr>
      </w:pPr>
      <w:r w:rsidRPr="005E7BEF">
        <w:rPr>
          <w:i/>
          <w:lang w:val="es-CL"/>
        </w:rPr>
        <w:t>Dios nos ha dado su Espíritu como el</w:t>
      </w:r>
      <w:r>
        <w:rPr>
          <w:i/>
          <w:lang w:val="es-CL"/>
        </w:rPr>
        <w:t xml:space="preserve"> </w:t>
      </w:r>
      <w:r w:rsidRPr="005E7BEF">
        <w:rPr>
          <w:i/>
          <w:lang w:val="es-CL"/>
        </w:rPr>
        <w:t>“</w:t>
      </w:r>
      <w:r>
        <w:rPr>
          <w:i/>
          <w:lang w:val="es-CL"/>
        </w:rPr>
        <w:t>pago de abajo</w:t>
      </w:r>
      <w:r w:rsidRPr="005E7BEF">
        <w:rPr>
          <w:i/>
          <w:lang w:val="es-CL"/>
        </w:rPr>
        <w:t xml:space="preserve">” </w:t>
      </w:r>
      <w:r>
        <w:rPr>
          <w:i/>
          <w:lang w:val="es-CL"/>
        </w:rPr>
        <w:t>de nuestra herencia</w:t>
      </w:r>
      <w:r w:rsidRPr="005E7BEF">
        <w:rPr>
          <w:i/>
          <w:lang w:val="es-CL"/>
        </w:rPr>
        <w:t xml:space="preserve"> (1:13,14*).</w:t>
      </w:r>
      <w:r>
        <w:rPr>
          <w:lang w:val="es-CL"/>
        </w:rPr>
        <w:t xml:space="preserve"> </w:t>
      </w:r>
    </w:p>
    <w:p w:rsidR="00E45287" w:rsidRPr="005E7BEF" w:rsidRDefault="00E45287" w:rsidP="00E45287">
      <w:pPr>
        <w:pStyle w:val="LevelB"/>
        <w:rPr>
          <w:lang w:val="es-CL"/>
        </w:rPr>
      </w:pPr>
    </w:p>
    <w:p w:rsidR="00E45287" w:rsidRDefault="00E45287" w:rsidP="00E45287">
      <w:pPr>
        <w:pStyle w:val="LevelC"/>
        <w:rPr>
          <w:lang w:val="es-CL"/>
        </w:rPr>
      </w:pPr>
      <w:r w:rsidRPr="00E45287">
        <w:rPr>
          <w:lang w:val="es-CL"/>
        </w:rPr>
        <w:t>NECESIDAD CENTRAL:</w:t>
      </w:r>
    </w:p>
    <w:p w:rsidR="006115FE" w:rsidRPr="00E45287" w:rsidRDefault="006115FE" w:rsidP="00E45287">
      <w:pPr>
        <w:pStyle w:val="LevelC"/>
        <w:rPr>
          <w:lang w:val="es-CL"/>
        </w:rPr>
      </w:pPr>
    </w:p>
    <w:p w:rsidR="00E45287" w:rsidRPr="005E7BEF" w:rsidRDefault="00E45287" w:rsidP="00E45287">
      <w:pPr>
        <w:pStyle w:val="LevelC"/>
        <w:rPr>
          <w:lang w:val="es-CL"/>
        </w:rPr>
      </w:pPr>
      <w:r>
        <w:rPr>
          <w:lang w:val="es-CL"/>
        </w:rPr>
        <w:t>Los c</w:t>
      </w:r>
      <w:r w:rsidRPr="005E7BEF">
        <w:rPr>
          <w:lang w:val="es-CL"/>
        </w:rPr>
        <w:t>ristianos tienen lejos más acceso al Esp</w:t>
      </w:r>
      <w:r>
        <w:rPr>
          <w:lang w:val="es-CL"/>
        </w:rPr>
        <w:t>íritu de Dios que los creyentes que vivieron en los tiempo del Antiguo Testamento, ¡y hasta más que los discípulos de Jesús durante su ministerio</w:t>
      </w:r>
      <w:r w:rsidRPr="005E7BEF">
        <w:rPr>
          <w:lang w:val="es-CL"/>
        </w:rPr>
        <w:t xml:space="preserve"> (Jn. 16:7)!   </w:t>
      </w:r>
    </w:p>
    <w:tbl>
      <w:tblPr>
        <w:tblW w:w="0" w:type="auto"/>
        <w:jc w:val="center"/>
        <w:tblInd w:w="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0"/>
        <w:gridCol w:w="3000"/>
      </w:tblGrid>
      <w:tr w:rsidR="00E45287" w:rsidTr="000B4AF4">
        <w:trPr>
          <w:jc w:val="center"/>
        </w:trPr>
        <w:tc>
          <w:tcPr>
            <w:tcW w:w="3000" w:type="dxa"/>
          </w:tcPr>
          <w:p w:rsidR="00E45287" w:rsidRDefault="00E45287" w:rsidP="000B4AF4">
            <w:pPr>
              <w:pStyle w:val="Ttulo"/>
              <w:spacing w:after="0"/>
            </w:pPr>
            <w:proofErr w:type="spellStart"/>
            <w:r>
              <w:t>Creyentes</w:t>
            </w:r>
            <w:proofErr w:type="spellEnd"/>
            <w:r>
              <w:t xml:space="preserve"> </w:t>
            </w:r>
            <w:proofErr w:type="gramStart"/>
            <w:r>
              <w:t>del</w:t>
            </w:r>
            <w:proofErr w:type="gramEnd"/>
            <w:r>
              <w:t xml:space="preserve"> </w:t>
            </w:r>
            <w:proofErr w:type="spellStart"/>
            <w:r>
              <w:t>Antiguo</w:t>
            </w:r>
            <w:proofErr w:type="spellEnd"/>
            <w:r>
              <w:t xml:space="preserve"> </w:t>
            </w:r>
            <w:proofErr w:type="spellStart"/>
            <w:r>
              <w:t>Testamento</w:t>
            </w:r>
            <w:proofErr w:type="spellEnd"/>
          </w:p>
        </w:tc>
        <w:tc>
          <w:tcPr>
            <w:tcW w:w="3000" w:type="dxa"/>
          </w:tcPr>
          <w:p w:rsidR="00E45287" w:rsidRDefault="00E45287" w:rsidP="000B4AF4">
            <w:pPr>
              <w:pStyle w:val="Ttulo"/>
              <w:spacing w:after="0"/>
            </w:pPr>
            <w:proofErr w:type="spellStart"/>
            <w:r>
              <w:t>Creyentes</w:t>
            </w:r>
            <w:proofErr w:type="spellEnd"/>
            <w:r>
              <w:t xml:space="preserve"> </w:t>
            </w:r>
            <w:proofErr w:type="gramStart"/>
            <w:r>
              <w:t>del</w:t>
            </w:r>
            <w:proofErr w:type="gramEnd"/>
            <w:r>
              <w:t xml:space="preserve"> Nuevo </w:t>
            </w:r>
            <w:proofErr w:type="spellStart"/>
            <w:r>
              <w:t>Testamento</w:t>
            </w:r>
            <w:proofErr w:type="spellEnd"/>
          </w:p>
        </w:tc>
      </w:tr>
      <w:tr w:rsidR="00E45287" w:rsidTr="000B4AF4">
        <w:trPr>
          <w:jc w:val="center"/>
        </w:trPr>
        <w:tc>
          <w:tcPr>
            <w:tcW w:w="3000" w:type="dxa"/>
          </w:tcPr>
          <w:p w:rsidR="00E45287" w:rsidRDefault="00E45287" w:rsidP="000B4AF4">
            <w:pPr>
              <w:pStyle w:val="LevelB"/>
              <w:spacing w:after="0"/>
              <w:ind w:left="0" w:firstLine="0"/>
              <w:jc w:val="center"/>
            </w:pPr>
            <w:r>
              <w:t>Temporal</w:t>
            </w:r>
          </w:p>
        </w:tc>
        <w:tc>
          <w:tcPr>
            <w:tcW w:w="3000" w:type="dxa"/>
          </w:tcPr>
          <w:p w:rsidR="00E45287" w:rsidRDefault="00E45287" w:rsidP="000B4AF4">
            <w:pPr>
              <w:pStyle w:val="LevelB"/>
              <w:spacing w:after="0"/>
              <w:ind w:left="0" w:firstLine="0"/>
              <w:jc w:val="center"/>
            </w:pPr>
            <w:r>
              <w:t>Permanente</w:t>
            </w:r>
          </w:p>
        </w:tc>
      </w:tr>
      <w:tr w:rsidR="00E45287" w:rsidRPr="006C3FEC" w:rsidTr="000B4AF4">
        <w:trPr>
          <w:jc w:val="center"/>
        </w:trPr>
        <w:tc>
          <w:tcPr>
            <w:tcW w:w="3000" w:type="dxa"/>
          </w:tcPr>
          <w:p w:rsidR="00E45287" w:rsidRPr="006C3FEC" w:rsidRDefault="00E45287" w:rsidP="000B4AF4">
            <w:pPr>
              <w:pStyle w:val="LevelB"/>
              <w:spacing w:after="0"/>
              <w:ind w:left="0" w:firstLine="0"/>
              <w:jc w:val="center"/>
              <w:rPr>
                <w:lang w:val="es-CL"/>
              </w:rPr>
            </w:pPr>
            <w:r w:rsidRPr="006C3FEC">
              <w:rPr>
                <w:lang w:val="es-CL"/>
              </w:rPr>
              <w:t xml:space="preserve">Se les dio a algunos </w:t>
            </w:r>
          </w:p>
        </w:tc>
        <w:tc>
          <w:tcPr>
            <w:tcW w:w="3000" w:type="dxa"/>
          </w:tcPr>
          <w:p w:rsidR="00E45287" w:rsidRPr="006C3FEC" w:rsidRDefault="00E45287" w:rsidP="000B4AF4">
            <w:pPr>
              <w:pStyle w:val="LevelB"/>
              <w:spacing w:after="0"/>
              <w:ind w:left="0" w:firstLine="0"/>
              <w:jc w:val="center"/>
              <w:rPr>
                <w:lang w:val="es-CL"/>
              </w:rPr>
            </w:pPr>
            <w:r w:rsidRPr="006C3FEC">
              <w:rPr>
                <w:lang w:val="es-CL"/>
              </w:rPr>
              <w:t xml:space="preserve">Se les dio a todos </w:t>
            </w:r>
          </w:p>
        </w:tc>
      </w:tr>
      <w:tr w:rsidR="00E45287" w:rsidTr="000B4AF4">
        <w:trPr>
          <w:jc w:val="center"/>
        </w:trPr>
        <w:tc>
          <w:tcPr>
            <w:tcW w:w="3000" w:type="dxa"/>
          </w:tcPr>
          <w:p w:rsidR="00E45287" w:rsidRDefault="00E45287" w:rsidP="000B4AF4">
            <w:pPr>
              <w:pStyle w:val="LevelB"/>
              <w:spacing w:after="0"/>
              <w:ind w:left="0" w:firstLine="0"/>
              <w:jc w:val="center"/>
            </w:pPr>
            <w:proofErr w:type="spellStart"/>
            <w:r>
              <w:t>Estaba</w:t>
            </w:r>
            <w:proofErr w:type="spellEnd"/>
            <w:r>
              <w:t xml:space="preserve"> “con” o “</w:t>
            </w:r>
            <w:proofErr w:type="spellStart"/>
            <w:r>
              <w:t>sobre</w:t>
            </w:r>
            <w:proofErr w:type="spellEnd"/>
            <w:r>
              <w:t xml:space="preserve">” </w:t>
            </w:r>
          </w:p>
        </w:tc>
        <w:tc>
          <w:tcPr>
            <w:tcW w:w="3000" w:type="dxa"/>
          </w:tcPr>
          <w:p w:rsidR="00E45287" w:rsidRDefault="00E45287" w:rsidP="000B4AF4">
            <w:pPr>
              <w:pStyle w:val="LevelB"/>
              <w:spacing w:after="0"/>
              <w:ind w:left="0" w:firstLine="0"/>
              <w:jc w:val="center"/>
            </w:pPr>
            <w:r>
              <w:t>Mora (Vive)</w:t>
            </w:r>
          </w:p>
        </w:tc>
      </w:tr>
    </w:tbl>
    <w:p w:rsidR="00E45287" w:rsidRDefault="00E45287" w:rsidP="00E45287">
      <w:pPr>
        <w:pStyle w:val="LevelC"/>
        <w:jc w:val="center"/>
      </w:pPr>
    </w:p>
    <w:p w:rsidR="00E45287" w:rsidRPr="005E67FC" w:rsidRDefault="00E45287" w:rsidP="00E45287">
      <w:pPr>
        <w:pStyle w:val="LevelC"/>
        <w:rPr>
          <w:lang w:val="es-CL"/>
        </w:rPr>
      </w:pPr>
      <w:r w:rsidRPr="005E67FC">
        <w:rPr>
          <w:lang w:val="es-CL"/>
        </w:rPr>
        <w:t>El Espíritu de Dios nos garantiza nuestra adopci</w:t>
      </w:r>
      <w:r>
        <w:rPr>
          <w:lang w:val="es-CL"/>
        </w:rPr>
        <w:t>ón al:</w:t>
      </w:r>
    </w:p>
    <w:p w:rsidR="00E45287" w:rsidRPr="005E67FC" w:rsidRDefault="00E45287" w:rsidP="00E45287">
      <w:pPr>
        <w:pStyle w:val="LevelC"/>
        <w:numPr>
          <w:ilvl w:val="0"/>
          <w:numId w:val="1"/>
        </w:numPr>
        <w:rPr>
          <w:lang w:val="es-CL"/>
        </w:rPr>
      </w:pPr>
      <w:r w:rsidRPr="005E67FC">
        <w:rPr>
          <w:lang w:val="es-CL"/>
        </w:rPr>
        <w:t>P</w:t>
      </w:r>
      <w:r>
        <w:rPr>
          <w:lang w:val="es-CL"/>
        </w:rPr>
        <w:t>ermitir</w:t>
      </w:r>
      <w:r w:rsidRPr="005E67FC">
        <w:rPr>
          <w:lang w:val="es-CL"/>
        </w:rPr>
        <w:t>nos experimentar el amor de Dios</w:t>
      </w:r>
      <w:r>
        <w:rPr>
          <w:lang w:val="es-CL"/>
        </w:rPr>
        <w:t xml:space="preserve"> </w:t>
      </w:r>
      <w:r w:rsidRPr="005E67FC">
        <w:rPr>
          <w:lang w:val="es-CL"/>
        </w:rPr>
        <w:t>(Rom. 5:5), paz, esperanza y gozo (Rom. 15:13)</w:t>
      </w:r>
    </w:p>
    <w:p w:rsidR="00E45287" w:rsidRPr="005E67FC" w:rsidRDefault="00E45287" w:rsidP="00E45287">
      <w:pPr>
        <w:pStyle w:val="LevelC"/>
        <w:numPr>
          <w:ilvl w:val="0"/>
          <w:numId w:val="1"/>
        </w:numPr>
        <w:rPr>
          <w:lang w:val="es-CL"/>
        </w:rPr>
      </w:pPr>
      <w:r w:rsidRPr="005E67FC">
        <w:rPr>
          <w:lang w:val="es-CL"/>
        </w:rPr>
        <w:t>Ayudarnos a entender y aplicar la Palabra de Dios</w:t>
      </w:r>
      <w:r>
        <w:rPr>
          <w:lang w:val="es-CL"/>
        </w:rPr>
        <w:t xml:space="preserve"> </w:t>
      </w:r>
      <w:r w:rsidRPr="005E67FC">
        <w:rPr>
          <w:lang w:val="es-CL"/>
        </w:rPr>
        <w:t>(1 Cor. 2:12)</w:t>
      </w:r>
    </w:p>
    <w:p w:rsidR="00E45287" w:rsidRPr="00E45287" w:rsidRDefault="00E45287" w:rsidP="00E45287">
      <w:pPr>
        <w:pStyle w:val="LevelC"/>
        <w:numPr>
          <w:ilvl w:val="0"/>
          <w:numId w:val="1"/>
        </w:numPr>
        <w:rPr>
          <w:lang w:val="es-CL"/>
        </w:rPr>
      </w:pPr>
      <w:r w:rsidRPr="005E67FC">
        <w:rPr>
          <w:lang w:val="es-CL"/>
        </w:rPr>
        <w:t>Sensibilizar nuestras conciencias a la voluntad moral de Dios</w:t>
      </w:r>
      <w:r>
        <w:rPr>
          <w:lang w:val="es-CL"/>
        </w:rPr>
        <w:t xml:space="preserve"> para nuestras vidas (Ef</w:t>
      </w:r>
      <w:r w:rsidRPr="005E67FC">
        <w:rPr>
          <w:lang w:val="es-CL"/>
        </w:rPr>
        <w:t>. 4:30)</w:t>
      </w:r>
    </w:p>
    <w:p w:rsidR="00E45287" w:rsidRPr="005E67FC" w:rsidRDefault="00E45287" w:rsidP="00E45287">
      <w:pPr>
        <w:pStyle w:val="LevelC"/>
        <w:numPr>
          <w:ilvl w:val="0"/>
          <w:numId w:val="1"/>
        </w:numPr>
        <w:rPr>
          <w:lang w:val="es-CL"/>
        </w:rPr>
      </w:pPr>
      <w:r w:rsidRPr="005E67FC">
        <w:rPr>
          <w:lang w:val="es-CL"/>
        </w:rPr>
        <w:t>Otorgarnos dones espirituales para permitirnos server a otros Cristianos</w:t>
      </w:r>
      <w:r>
        <w:rPr>
          <w:lang w:val="es-CL"/>
        </w:rPr>
        <w:t xml:space="preserve"> </w:t>
      </w:r>
      <w:r w:rsidRPr="005E67FC">
        <w:rPr>
          <w:lang w:val="es-CL"/>
        </w:rPr>
        <w:t>(1 Cor. 12:7-11)</w:t>
      </w:r>
    </w:p>
    <w:p w:rsidR="00E45287" w:rsidRPr="005E67FC" w:rsidRDefault="00E45287" w:rsidP="00E45287">
      <w:pPr>
        <w:pStyle w:val="LevelC"/>
        <w:numPr>
          <w:ilvl w:val="0"/>
          <w:numId w:val="1"/>
        </w:numPr>
        <w:rPr>
          <w:lang w:val="es-CL"/>
        </w:rPr>
      </w:pPr>
      <w:r w:rsidRPr="005E67FC">
        <w:rPr>
          <w:lang w:val="es-CL"/>
        </w:rPr>
        <w:t>Otorgarnos poder para ser testigos de Jes</w:t>
      </w:r>
      <w:r>
        <w:rPr>
          <w:lang w:val="es-CL"/>
        </w:rPr>
        <w:t>ús ante no cristianos (Hechos 1:8)</w:t>
      </w:r>
    </w:p>
    <w:p w:rsidR="00E45287" w:rsidRPr="005E67FC" w:rsidRDefault="00E45287" w:rsidP="00E45287">
      <w:pPr>
        <w:pStyle w:val="LevelC"/>
        <w:numPr>
          <w:ilvl w:val="0"/>
          <w:numId w:val="1"/>
        </w:numPr>
        <w:rPr>
          <w:lang w:val="es-CL"/>
        </w:rPr>
      </w:pPr>
      <w:r>
        <w:rPr>
          <w:lang w:val="es-CL"/>
        </w:rPr>
        <w:lastRenderedPageBreak/>
        <w:t>Darnos bienestar</w:t>
      </w:r>
      <w:r w:rsidRPr="005E67FC">
        <w:rPr>
          <w:lang w:val="es-CL"/>
        </w:rPr>
        <w:t xml:space="preserve"> cuando sufrimos</w:t>
      </w:r>
      <w:r>
        <w:rPr>
          <w:lang w:val="es-CL"/>
        </w:rPr>
        <w:t xml:space="preserve"> </w:t>
      </w:r>
      <w:r w:rsidRPr="005E67FC">
        <w:rPr>
          <w:lang w:val="es-CL"/>
        </w:rPr>
        <w:t>(</w:t>
      </w:r>
      <w:r>
        <w:rPr>
          <w:lang w:val="es-CL"/>
        </w:rPr>
        <w:t>Hecho</w:t>
      </w:r>
      <w:r w:rsidRPr="005E67FC">
        <w:rPr>
          <w:lang w:val="es-CL"/>
        </w:rPr>
        <w:t>s 9:31; 2 Cor. 1:3-6)</w:t>
      </w:r>
    </w:p>
    <w:p w:rsidR="00E45287" w:rsidRDefault="00E45287" w:rsidP="00E45287">
      <w:pPr>
        <w:pStyle w:val="LevelC"/>
        <w:numPr>
          <w:ilvl w:val="0"/>
          <w:numId w:val="1"/>
        </w:numPr>
      </w:pPr>
      <w:r>
        <w:t>Ayudarnos a orar (Rom. 8:15,16,26,27)</w:t>
      </w:r>
    </w:p>
    <w:p w:rsidR="009F4A97" w:rsidRDefault="009F4A97" w:rsidP="009F4A97">
      <w:pPr>
        <w:pStyle w:val="LevelC"/>
        <w:ind w:left="1584" w:firstLine="0"/>
      </w:pPr>
    </w:p>
    <w:p w:rsidR="00E45287" w:rsidRPr="00CA3606" w:rsidRDefault="00E45287" w:rsidP="00E45287">
      <w:pPr>
        <w:pStyle w:val="LevelB"/>
        <w:rPr>
          <w:lang w:val="es-CL"/>
        </w:rPr>
      </w:pPr>
      <w:r w:rsidRPr="00CA3606">
        <w:rPr>
          <w:i/>
          <w:lang w:val="es-CL"/>
        </w:rPr>
        <w:t xml:space="preserve">Dios nos ha dado autoridad sobre Satanás y sus demonios (1:20,21; 2:6). </w:t>
      </w:r>
      <w:r w:rsidRPr="00CA3606">
        <w:rPr>
          <w:lang w:val="es-CL"/>
        </w:rPr>
        <w:t xml:space="preserve"> </w:t>
      </w:r>
    </w:p>
    <w:p w:rsidR="00E45287" w:rsidRPr="00CA3606" w:rsidRDefault="00E45287" w:rsidP="00E45287">
      <w:pPr>
        <w:pStyle w:val="LevelB"/>
        <w:rPr>
          <w:lang w:val="es-CL"/>
        </w:rPr>
      </w:pPr>
    </w:p>
    <w:p w:rsidR="00E45287" w:rsidRPr="00CA3606" w:rsidRDefault="00E45287" w:rsidP="00E45287">
      <w:pPr>
        <w:pStyle w:val="LevelB"/>
        <w:rPr>
          <w:lang w:val="es-CL"/>
        </w:rPr>
      </w:pPr>
    </w:p>
    <w:p w:rsidR="00E45287" w:rsidRDefault="00E45287" w:rsidP="00E45287">
      <w:pPr>
        <w:pStyle w:val="LevelC"/>
      </w:pPr>
      <w:r>
        <w:t>NECESIDAD CENTRAL:</w:t>
      </w:r>
    </w:p>
    <w:p w:rsidR="00E45287" w:rsidRPr="00CA3606" w:rsidRDefault="00E45287" w:rsidP="009F4A97">
      <w:pPr>
        <w:pStyle w:val="LevelB"/>
        <w:ind w:left="0" w:firstLine="720"/>
        <w:rPr>
          <w:lang w:val="es-CL"/>
        </w:rPr>
      </w:pPr>
      <w:r w:rsidRPr="00CA3606">
        <w:rPr>
          <w:i/>
          <w:lang w:val="es-CL"/>
        </w:rPr>
        <w:t>Dios nos ha dado su autoridad sobre nuestra naturaleza pecaminosa (Rom. 6:6).</w:t>
      </w:r>
      <w:r w:rsidRPr="00CA3606">
        <w:rPr>
          <w:lang w:val="es-CL"/>
        </w:rPr>
        <w:t xml:space="preserve">  </w:t>
      </w:r>
    </w:p>
    <w:p w:rsidR="00E45287" w:rsidRPr="00CA3606" w:rsidRDefault="00E45287" w:rsidP="00E45287">
      <w:pPr>
        <w:pStyle w:val="LevelB"/>
        <w:rPr>
          <w:lang w:val="es-CL"/>
        </w:rPr>
      </w:pPr>
    </w:p>
    <w:p w:rsidR="00E45287" w:rsidRDefault="00E45287" w:rsidP="00E45287">
      <w:pPr>
        <w:pStyle w:val="LevelC"/>
      </w:pPr>
      <w:r>
        <w:t>NECESIDAD CENTRAL:</w:t>
      </w:r>
    </w:p>
    <w:p w:rsidR="00E45287" w:rsidRPr="00E847D0" w:rsidRDefault="00E45287" w:rsidP="00E45287">
      <w:pPr>
        <w:rPr>
          <w:lang w:val="es-CL"/>
        </w:rPr>
      </w:pPr>
      <w:r w:rsidRPr="00E847D0">
        <w:rPr>
          <w:lang w:val="es-CL"/>
        </w:rPr>
        <w:t>¡Cuán comprensivas y permanent</w:t>
      </w:r>
      <w:r>
        <w:rPr>
          <w:lang w:val="es-CL"/>
        </w:rPr>
        <w:t>e</w:t>
      </w:r>
      <w:r w:rsidRPr="00E847D0">
        <w:rPr>
          <w:lang w:val="es-CL"/>
        </w:rPr>
        <w:t xml:space="preserve">s son estas bendiciones! </w:t>
      </w:r>
    </w:p>
    <w:p w:rsidR="00E45287" w:rsidRPr="00E847D0" w:rsidRDefault="00E45287" w:rsidP="00E45287">
      <w:pPr>
        <w:numPr>
          <w:ilvl w:val="0"/>
          <w:numId w:val="3"/>
        </w:numPr>
        <w:rPr>
          <w:lang w:val="es-CL"/>
        </w:rPr>
      </w:pPr>
    </w:p>
    <w:p w:rsidR="00E45287" w:rsidRPr="00E847D0" w:rsidRDefault="00E45287" w:rsidP="00E45287">
      <w:pPr>
        <w:ind w:left="432" w:firstLine="0"/>
        <w:rPr>
          <w:lang w:val="es-CL"/>
        </w:rPr>
      </w:pPr>
    </w:p>
    <w:p w:rsidR="00E45287" w:rsidRPr="00E847D0" w:rsidRDefault="00E45287" w:rsidP="00E45287">
      <w:pPr>
        <w:numPr>
          <w:ilvl w:val="0"/>
          <w:numId w:val="3"/>
        </w:numPr>
        <w:rPr>
          <w:lang w:val="es-CL"/>
        </w:rPr>
      </w:pPr>
    </w:p>
    <w:p w:rsidR="00E45287" w:rsidRPr="00E847D0" w:rsidRDefault="00E45287" w:rsidP="00E45287">
      <w:pPr>
        <w:rPr>
          <w:lang w:val="es-CL"/>
        </w:rPr>
      </w:pPr>
    </w:p>
    <w:p w:rsidR="00E45287" w:rsidRPr="00E847D0" w:rsidRDefault="00E45287" w:rsidP="00E45287">
      <w:pPr>
        <w:numPr>
          <w:ilvl w:val="0"/>
          <w:numId w:val="3"/>
        </w:numPr>
        <w:rPr>
          <w:lang w:val="es-CL"/>
        </w:rPr>
      </w:pPr>
    </w:p>
    <w:p w:rsidR="00E45287" w:rsidRPr="00E847D0" w:rsidRDefault="00E45287" w:rsidP="00E45287">
      <w:pPr>
        <w:pStyle w:val="LevelA"/>
        <w:rPr>
          <w:lang w:val="es-CL"/>
        </w:rPr>
      </w:pPr>
    </w:p>
    <w:p w:rsidR="00E45287" w:rsidRPr="00EE315D" w:rsidRDefault="00E45287" w:rsidP="00E45287">
      <w:pPr>
        <w:pStyle w:val="LevelA"/>
        <w:rPr>
          <w:lang w:val="es-CL"/>
        </w:rPr>
      </w:pPr>
      <w:r w:rsidRPr="00EE315D">
        <w:rPr>
          <w:lang w:val="es-CL"/>
        </w:rPr>
        <w:t>Interiorizando la gracia de Dios</w:t>
      </w:r>
    </w:p>
    <w:p w:rsidR="00E45287" w:rsidRPr="00EE315D" w:rsidRDefault="00E45287" w:rsidP="00E45287">
      <w:pPr>
        <w:pStyle w:val="LevelA"/>
        <w:rPr>
          <w:lang w:val="es-CL"/>
        </w:rPr>
      </w:pPr>
    </w:p>
    <w:p w:rsidR="00E45287" w:rsidRPr="00EE315D" w:rsidRDefault="00E45287" w:rsidP="00E45287">
      <w:pPr>
        <w:pStyle w:val="LevelB"/>
        <w:rPr>
          <w:lang w:val="es-CL"/>
        </w:rPr>
      </w:pPr>
      <w:r w:rsidRPr="00EE315D">
        <w:rPr>
          <w:i/>
          <w:lang w:val="es-CL"/>
        </w:rPr>
        <w:t>¡Orar por un incremento sin fin de entendimiento y apreciación a medida que estudies la gracia de Dios</w:t>
      </w:r>
      <w:r>
        <w:rPr>
          <w:i/>
          <w:lang w:val="es-CL"/>
        </w:rPr>
        <w:t xml:space="preserve"> (Ef</w:t>
      </w:r>
      <w:r w:rsidRPr="00EE315D">
        <w:rPr>
          <w:i/>
          <w:lang w:val="es-CL"/>
        </w:rPr>
        <w:t>. 1:16-19; 3:17b-19)!</w:t>
      </w:r>
      <w:r w:rsidRPr="00EE315D">
        <w:rPr>
          <w:lang w:val="es-CL"/>
        </w:rPr>
        <w:t xml:space="preserve">  </w:t>
      </w:r>
      <w:r>
        <w:rPr>
          <w:lang w:val="es-CL"/>
        </w:rPr>
        <w:t xml:space="preserve">¿Porqué Pablo hace esto para los </w:t>
      </w:r>
      <w:proofErr w:type="spellStart"/>
      <w:r>
        <w:rPr>
          <w:lang w:val="es-CL"/>
        </w:rPr>
        <w:t>Efesos</w:t>
      </w:r>
      <w:proofErr w:type="spellEnd"/>
      <w:r>
        <w:rPr>
          <w:lang w:val="es-CL"/>
        </w:rPr>
        <w:t xml:space="preserve"> después de instruirlos?</w:t>
      </w:r>
    </w:p>
    <w:p w:rsidR="00E45287" w:rsidRPr="00EE315D" w:rsidRDefault="00E45287" w:rsidP="00E45287">
      <w:pPr>
        <w:pStyle w:val="LevelB"/>
        <w:rPr>
          <w:lang w:val="es-CL"/>
        </w:rPr>
      </w:pPr>
    </w:p>
    <w:p w:rsidR="00E45287" w:rsidRPr="00EE315D" w:rsidRDefault="00E45287" w:rsidP="00E45287">
      <w:pPr>
        <w:pStyle w:val="LevelB"/>
        <w:rPr>
          <w:lang w:val="es-CL"/>
        </w:rPr>
      </w:pPr>
    </w:p>
    <w:p w:rsidR="00E45287" w:rsidRPr="00EE315D" w:rsidRDefault="00E45287" w:rsidP="00E45287">
      <w:pPr>
        <w:pStyle w:val="LevelB"/>
        <w:rPr>
          <w:lang w:val="es-CL"/>
        </w:rPr>
      </w:pPr>
    </w:p>
    <w:p w:rsidR="00E45287" w:rsidRPr="00E45287" w:rsidRDefault="00E45287" w:rsidP="00E45287">
      <w:pPr>
        <w:pStyle w:val="LevelB"/>
      </w:pPr>
      <w:r w:rsidRPr="00EE315D">
        <w:rPr>
          <w:i/>
          <w:lang w:val="es-CL"/>
        </w:rPr>
        <w:t>¡Cultiva</w:t>
      </w:r>
      <w:r>
        <w:rPr>
          <w:i/>
          <w:lang w:val="es-CL"/>
        </w:rPr>
        <w:t>r</w:t>
      </w:r>
      <w:r w:rsidRPr="00EE315D">
        <w:rPr>
          <w:i/>
          <w:lang w:val="es-CL"/>
        </w:rPr>
        <w:t xml:space="preserve"> un enfoque tenaz en la gracia de Dios!</w:t>
      </w:r>
      <w:r w:rsidRPr="00EE315D">
        <w:rPr>
          <w:lang w:val="es-CL"/>
        </w:rPr>
        <w:t xml:space="preserve"> ¿Porqué Pablo invierte la mitad de su carta record</w:t>
      </w:r>
      <w:r>
        <w:rPr>
          <w:lang w:val="es-CL"/>
        </w:rPr>
        <w:t xml:space="preserve">ándoles de la gracia de Dios, aun que ellos ya la “conocían”? </w:t>
      </w:r>
      <w:r w:rsidRPr="00E45287">
        <w:t>(</w:t>
      </w:r>
      <w:proofErr w:type="spellStart"/>
      <w:r w:rsidRPr="00E45287">
        <w:t>ver</w:t>
      </w:r>
      <w:proofErr w:type="spellEnd"/>
      <w:r w:rsidRPr="00E45287">
        <w:t xml:space="preserve"> </w:t>
      </w:r>
      <w:proofErr w:type="spellStart"/>
      <w:r w:rsidRPr="00E45287">
        <w:t>también</w:t>
      </w:r>
      <w:proofErr w:type="spellEnd"/>
      <w:r w:rsidRPr="00E45287">
        <w:t xml:space="preserve"> 2 Cor. 4:16-18)</w:t>
      </w:r>
    </w:p>
    <w:p w:rsidR="00E45287" w:rsidRPr="00E45287" w:rsidRDefault="00E45287" w:rsidP="00E45287">
      <w:pPr>
        <w:pStyle w:val="LevelB"/>
      </w:pPr>
    </w:p>
    <w:p w:rsidR="00E45287" w:rsidRPr="00E45287" w:rsidRDefault="00E45287" w:rsidP="00E45287">
      <w:pPr>
        <w:pStyle w:val="LevelB"/>
      </w:pPr>
    </w:p>
    <w:p w:rsidR="00E45287" w:rsidRPr="00E45287" w:rsidRDefault="00E45287" w:rsidP="00E45287">
      <w:pPr>
        <w:pStyle w:val="LevelB"/>
      </w:pPr>
    </w:p>
    <w:p w:rsidR="00E45287" w:rsidRPr="0009677C" w:rsidRDefault="00E45287" w:rsidP="00E45287">
      <w:pPr>
        <w:pStyle w:val="LevelC"/>
        <w:rPr>
          <w:lang w:val="es-CL"/>
        </w:rPr>
      </w:pPr>
      <w:r w:rsidRPr="0009677C">
        <w:rPr>
          <w:lang w:val="es-CL"/>
        </w:rPr>
        <w:t xml:space="preserve"> “</w:t>
      </w:r>
      <w:r>
        <w:rPr>
          <w:lang w:val="es-CL"/>
        </w:rPr>
        <w:t>(</w:t>
      </w:r>
      <w:r w:rsidRPr="0009677C">
        <w:rPr>
          <w:lang w:val="es-CL"/>
        </w:rPr>
        <w:t>Estas son las</w:t>
      </w:r>
      <w:r>
        <w:rPr>
          <w:lang w:val="es-CL"/>
        </w:rPr>
        <w:t>)</w:t>
      </w:r>
      <w:r w:rsidRPr="0009677C">
        <w:rPr>
          <w:lang w:val="es-CL"/>
        </w:rPr>
        <w:t xml:space="preserve"> grandes verdades que</w:t>
      </w:r>
      <w:r>
        <w:rPr>
          <w:lang w:val="es-CL"/>
        </w:rPr>
        <w:t xml:space="preserve"> aseguran nuestras vidas:</w:t>
      </w:r>
    </w:p>
    <w:p w:rsidR="00E45287" w:rsidRDefault="00E45287" w:rsidP="00E45287">
      <w:pPr>
        <w:pStyle w:val="LevelD"/>
      </w:pPr>
    </w:p>
    <w:p w:rsidR="00E45287" w:rsidRPr="009D1616" w:rsidRDefault="00E45287" w:rsidP="00E45287">
      <w:pPr>
        <w:spacing w:after="200" w:line="276" w:lineRule="auto"/>
        <w:ind w:left="576" w:firstLine="720"/>
        <w:rPr>
          <w:sz w:val="2"/>
          <w:lang w:val="es-CL"/>
        </w:rPr>
      </w:pPr>
      <w:r w:rsidRPr="009D1616">
        <w:rPr>
          <w:lang w:val="es-CL"/>
        </w:rPr>
        <w:t>• Nosotros creemos en (el) Dios (de la Biblia</w:t>
      </w:r>
      <w:proofErr w:type="gramStart"/>
      <w:r w:rsidRPr="009D1616">
        <w:rPr>
          <w:lang w:val="es-CL"/>
        </w:rPr>
        <w:t>)</w:t>
      </w:r>
      <w:proofErr w:type="spellStart"/>
      <w:r w:rsidRPr="009D1616">
        <w:rPr>
          <w:sz w:val="2"/>
          <w:lang w:val="es-CL"/>
        </w:rPr>
        <w:t>zz</w:t>
      </w:r>
      <w:proofErr w:type="spellEnd"/>
      <w:proofErr w:type="gramEnd"/>
    </w:p>
    <w:p w:rsidR="00E45287" w:rsidRPr="009D1616" w:rsidRDefault="00E45287" w:rsidP="00E45287">
      <w:pPr>
        <w:pStyle w:val="LevelD"/>
        <w:rPr>
          <w:lang w:val="es-CL"/>
        </w:rPr>
      </w:pPr>
      <w:r w:rsidRPr="009D1616">
        <w:rPr>
          <w:lang w:val="es-CL"/>
        </w:rPr>
        <w:t xml:space="preserve">• Nosotros creemos que el nos ama y que en ese amor </w:t>
      </w:r>
      <w:proofErr w:type="spellStart"/>
      <w:r w:rsidRPr="009D1616">
        <w:rPr>
          <w:lang w:val="es-CL"/>
        </w:rPr>
        <w:t>el</w:t>
      </w:r>
      <w:proofErr w:type="spellEnd"/>
      <w:r w:rsidRPr="009D1616">
        <w:rPr>
          <w:lang w:val="es-CL"/>
        </w:rPr>
        <w:t xml:space="preserve"> nos dio su hijo para morir por nosotros.</w:t>
      </w:r>
    </w:p>
    <w:p w:rsidR="00E45287" w:rsidRPr="009D1616" w:rsidRDefault="00E45287" w:rsidP="00E45287">
      <w:pPr>
        <w:pStyle w:val="LevelD"/>
        <w:rPr>
          <w:lang w:val="es-CL"/>
        </w:rPr>
      </w:pPr>
      <w:r w:rsidRPr="00F3637F">
        <w:rPr>
          <w:lang w:val="es-CL"/>
        </w:rPr>
        <w:t>• Nosotros creemos que el nos ha hecho sus hijos, que se encarga y preocupa de nosotros, y que él está de nuestro lado, tanto que nadie puede enfrentarse a nosotros.</w:t>
      </w:r>
    </w:p>
    <w:p w:rsidR="00E45287" w:rsidRPr="009D1616" w:rsidRDefault="00E45287" w:rsidP="00E45287">
      <w:pPr>
        <w:pStyle w:val="LevelD"/>
        <w:rPr>
          <w:lang w:val="es-CL"/>
        </w:rPr>
      </w:pPr>
      <w:r w:rsidRPr="009D1616">
        <w:rPr>
          <w:lang w:val="es-CL"/>
        </w:rPr>
        <w:t xml:space="preserve">• El vive en nosotros, </w:t>
      </w:r>
      <w:r>
        <w:rPr>
          <w:lang w:val="es-CL"/>
        </w:rPr>
        <w:t>desterrando</w:t>
      </w:r>
      <w:r w:rsidRPr="009D1616">
        <w:rPr>
          <w:lang w:val="es-CL"/>
        </w:rPr>
        <w:t xml:space="preserve"> la soledad.</w:t>
      </w:r>
    </w:p>
    <w:p w:rsidR="00E45287" w:rsidRPr="00D915DD" w:rsidRDefault="00E45287" w:rsidP="00E45287">
      <w:pPr>
        <w:pStyle w:val="LevelD"/>
        <w:rPr>
          <w:lang w:val="es-CL"/>
        </w:rPr>
      </w:pPr>
      <w:r w:rsidRPr="00D915DD">
        <w:rPr>
          <w:lang w:val="es-CL"/>
        </w:rPr>
        <w:t>• El transform</w:t>
      </w:r>
      <w:r>
        <w:rPr>
          <w:lang w:val="es-CL"/>
        </w:rPr>
        <w:t>a</w:t>
      </w:r>
      <w:r w:rsidRPr="00D915DD">
        <w:rPr>
          <w:lang w:val="es-CL"/>
        </w:rPr>
        <w:t xml:space="preserve"> las cosas malas que nos ocurren en cosas buenas.</w:t>
      </w:r>
    </w:p>
    <w:p w:rsidR="00E45287" w:rsidRPr="00D915DD" w:rsidRDefault="00E45287" w:rsidP="00E45287">
      <w:pPr>
        <w:pStyle w:val="LevelD"/>
        <w:rPr>
          <w:lang w:val="es-CL"/>
        </w:rPr>
      </w:pPr>
      <w:r w:rsidRPr="00D915DD">
        <w:rPr>
          <w:lang w:val="es-CL"/>
        </w:rPr>
        <w:t xml:space="preserve">• El nos ama más que la crueldad que vivimos en la vida, y él es capaz de darnos </w:t>
      </w:r>
      <w:r>
        <w:rPr>
          <w:lang w:val="es-CL"/>
        </w:rPr>
        <w:t>bienestar</w:t>
      </w:r>
      <w:r w:rsidRPr="00D915DD">
        <w:rPr>
          <w:lang w:val="es-CL"/>
        </w:rPr>
        <w:t xml:space="preserve"> y sanarnos cuando estamos heridos.</w:t>
      </w:r>
    </w:p>
    <w:p w:rsidR="00E45287" w:rsidRPr="00A7014E" w:rsidRDefault="00E45287" w:rsidP="00E45287">
      <w:pPr>
        <w:pStyle w:val="LevelD"/>
        <w:rPr>
          <w:lang w:val="es-CL"/>
        </w:rPr>
      </w:pPr>
      <w:r w:rsidRPr="00A7014E">
        <w:rPr>
          <w:lang w:val="es-CL"/>
        </w:rPr>
        <w:t>• El nos ha preparado una herencia que vamos a recibir despu</w:t>
      </w:r>
      <w:r>
        <w:rPr>
          <w:lang w:val="es-CL"/>
        </w:rPr>
        <w:t>és de esta vida y que es más preciosa que cualquier cosa que nunca podamos imaginar.</w:t>
      </w:r>
    </w:p>
    <w:p w:rsidR="00E45287" w:rsidRPr="00C4654C" w:rsidRDefault="00E45287" w:rsidP="00E45287">
      <w:pPr>
        <w:pStyle w:val="LevelD"/>
        <w:rPr>
          <w:lang w:val="es-CL"/>
        </w:rPr>
      </w:pPr>
      <w:r w:rsidRPr="00C4654C">
        <w:rPr>
          <w:lang w:val="es-CL"/>
        </w:rPr>
        <w:lastRenderedPageBreak/>
        <w:t xml:space="preserve">Estas maravillosas verdades y muchas, muchas otras son las bases sobre las que hemos construido nuestras vidas. </w:t>
      </w:r>
      <w:r>
        <w:rPr>
          <w:lang w:val="es-CL"/>
        </w:rPr>
        <w:t>Ellas van a abrir camino para una relación de amor con Dios. Mientras la relación es esencialmente una experiencia de amor, las bases de nuestra relación de esta lista de objetivos, son verdades inalterables. Nosotros podemos aferrarnos a ellas cuando todo alrededor nuestro se ve sombrío</w:t>
      </w:r>
      <w:r w:rsidRPr="00582D7E">
        <w:rPr>
          <w:lang w:val="es-CL"/>
        </w:rPr>
        <w:t>.”</w:t>
      </w:r>
      <w:r>
        <w:rPr>
          <w:rStyle w:val="Refdenotaalpie"/>
        </w:rPr>
        <w:footnoteReference w:id="3"/>
      </w:r>
    </w:p>
    <w:p w:rsidR="00E45287" w:rsidRPr="00F541BF" w:rsidRDefault="00E45287" w:rsidP="00E45287">
      <w:pPr>
        <w:pStyle w:val="LevelC"/>
        <w:rPr>
          <w:lang w:val="es-CL"/>
        </w:rPr>
      </w:pPr>
      <w:r w:rsidRPr="00F541BF">
        <w:rPr>
          <w:lang w:val="es-CL"/>
        </w:rPr>
        <w:t xml:space="preserve"> “Cuando nosotros vivimos enfocados en la luz de su conocimiento (</w:t>
      </w:r>
      <w:r>
        <w:rPr>
          <w:lang w:val="es-CL"/>
        </w:rPr>
        <w:t>del evangelio</w:t>
      </w:r>
      <w:r w:rsidRPr="00F541BF">
        <w:rPr>
          <w:lang w:val="es-CL"/>
        </w:rPr>
        <w:t>)</w:t>
      </w:r>
      <w:r>
        <w:rPr>
          <w:lang w:val="es-CL"/>
        </w:rPr>
        <w:t>, nosotros vamos a ser continuamente renovados espiritualmente. Nuestro objetivo debiera ser guardar el campo visual de nuestras mentes llenos de su verdad…como si fuera un foco de luz que acompaña nuestros pasos a través de los niveles de experiencias diarias…Por supuesto que el mundo que nos rodea, el diablo, y nuestro propio pecado residual va a tratar de empujarnos fuera de este círculo de luz…La menor mentira sobre nosotros mismo o Dios, si lo admitimos y lo creemos, puede ser como una nube que interrumpe la luz de la presencia de Dios en nuestras vidas</w:t>
      </w:r>
      <w:r w:rsidRPr="00326AA5">
        <w:rPr>
          <w:lang w:val="es-CL"/>
        </w:rPr>
        <w:t>.”</w:t>
      </w:r>
      <w:r w:rsidRPr="00326AA5">
        <w:rPr>
          <w:rStyle w:val="Refdenotaalpie"/>
        </w:rPr>
        <w:footnoteReference w:id="4"/>
      </w:r>
    </w:p>
    <w:p w:rsidR="00E45287" w:rsidRPr="00E45287" w:rsidRDefault="00E45287" w:rsidP="00E45287">
      <w:pPr>
        <w:pStyle w:val="LevelC"/>
      </w:pPr>
      <w:r w:rsidRPr="00E45287">
        <w:rPr>
          <w:lang w:val="es-CL"/>
        </w:rPr>
        <w:t xml:space="preserve"> “¿Me entiendo, como un Cristiano? </w:t>
      </w:r>
      <w:r w:rsidRPr="00326AA5">
        <w:rPr>
          <w:lang w:val="es-CL"/>
        </w:rPr>
        <w:t>¿Conozco mi propia y real identidad?</w:t>
      </w:r>
      <w:r>
        <w:rPr>
          <w:lang w:val="es-CL"/>
        </w:rPr>
        <w:t xml:space="preserve"> </w:t>
      </w:r>
      <w:r w:rsidRPr="00E45287">
        <w:rPr>
          <w:lang w:val="es-CL"/>
        </w:rPr>
        <w:t xml:space="preserve">¿Mi propio destino? </w:t>
      </w:r>
      <w:r w:rsidRPr="00326AA5">
        <w:rPr>
          <w:lang w:val="es-CL"/>
        </w:rPr>
        <w:t>Soy un hijo de Dios. Dios es mi Padre; el cielo es mi hogar; cada día es un día más cerca al cielo.</w:t>
      </w:r>
      <w:r>
        <w:rPr>
          <w:lang w:val="es-CL"/>
        </w:rPr>
        <w:t xml:space="preserve"> Mi Salvador es mi hermano; cada </w:t>
      </w:r>
      <w:proofErr w:type="gramStart"/>
      <w:r>
        <w:rPr>
          <w:lang w:val="es-CL"/>
        </w:rPr>
        <w:t>Cristiano</w:t>
      </w:r>
      <w:proofErr w:type="gramEnd"/>
      <w:r>
        <w:rPr>
          <w:lang w:val="es-CL"/>
        </w:rPr>
        <w:t xml:space="preserve"> es mi hermano también. Dilo a ti mismo una y otra vez como primera cosa en la mañana, última cosa en la noche, cuando esperas para el bus, en cualquier momento en que tu mente esté libre, y pide que te sea permitido vivir como alguien que conoce esta verdad total y completamente. </w:t>
      </w:r>
      <w:r w:rsidRPr="00E0730C">
        <w:rPr>
          <w:lang w:val="es-CL"/>
        </w:rPr>
        <w:t>Esta es el secreto de</w:t>
      </w:r>
      <w:proofErr w:type="gramStart"/>
      <w:r w:rsidRPr="00E0730C">
        <w:rPr>
          <w:lang w:val="es-CL"/>
        </w:rPr>
        <w:t>—</w:t>
      </w:r>
      <w:r>
        <w:rPr>
          <w:lang w:val="es-CL"/>
        </w:rPr>
        <w:t>¿</w:t>
      </w:r>
      <w:proofErr w:type="gramEnd"/>
      <w:r w:rsidRPr="00E0730C">
        <w:rPr>
          <w:lang w:val="es-CL"/>
        </w:rPr>
        <w:t xml:space="preserve">una vida </w:t>
      </w:r>
      <w:r w:rsidRPr="00A65B47">
        <w:rPr>
          <w:i/>
          <w:lang w:val="es-CL"/>
        </w:rPr>
        <w:t>feliz</w:t>
      </w:r>
      <w:r>
        <w:rPr>
          <w:lang w:val="es-CL"/>
        </w:rPr>
        <w:t>?—</w:t>
      </w:r>
      <w:r w:rsidRPr="00E0730C">
        <w:rPr>
          <w:lang w:val="es-CL"/>
        </w:rPr>
        <w:t>s</w:t>
      </w:r>
      <w:r>
        <w:rPr>
          <w:lang w:val="es-CL"/>
        </w:rPr>
        <w:t>i</w:t>
      </w:r>
      <w:r w:rsidRPr="00E0730C">
        <w:rPr>
          <w:lang w:val="es-CL"/>
        </w:rPr>
        <w:t>,</w:t>
      </w:r>
      <w:r>
        <w:rPr>
          <w:lang w:val="es-CL"/>
        </w:rPr>
        <w:t xml:space="preserve"> ciertamente, pero tenemos algo que decir que es más grande y más profundo. Este es el secreto cristiano de una vida </w:t>
      </w:r>
      <w:r w:rsidRPr="00A65B47">
        <w:rPr>
          <w:i/>
          <w:lang w:val="es-CL"/>
        </w:rPr>
        <w:t>Cristiana</w:t>
      </w:r>
      <w:r>
        <w:rPr>
          <w:lang w:val="es-CL"/>
        </w:rPr>
        <w:t xml:space="preserve">, y de una vida que honra a Dios, y estos son los aspectos de la situación que realmente importa. </w:t>
      </w:r>
      <w:proofErr w:type="spellStart"/>
      <w:r w:rsidRPr="00E45287">
        <w:t>Que</w:t>
      </w:r>
      <w:proofErr w:type="spellEnd"/>
      <w:r w:rsidRPr="00E45287">
        <w:t xml:space="preserve"> </w:t>
      </w:r>
      <w:proofErr w:type="spellStart"/>
      <w:proofErr w:type="gramStart"/>
      <w:r w:rsidRPr="00E45287">
        <w:t>este</w:t>
      </w:r>
      <w:proofErr w:type="spellEnd"/>
      <w:proofErr w:type="gramEnd"/>
      <w:r w:rsidRPr="00E45287">
        <w:t xml:space="preserve"> </w:t>
      </w:r>
      <w:proofErr w:type="spellStart"/>
      <w:r w:rsidRPr="00E45287">
        <w:t>secreto</w:t>
      </w:r>
      <w:proofErr w:type="spellEnd"/>
      <w:r w:rsidRPr="00E45287">
        <w:t xml:space="preserve"> sea </w:t>
      </w:r>
      <w:proofErr w:type="spellStart"/>
      <w:r w:rsidRPr="00E45287">
        <w:t>completamente</w:t>
      </w:r>
      <w:proofErr w:type="spellEnd"/>
      <w:r w:rsidRPr="00E45287">
        <w:t xml:space="preserve"> </w:t>
      </w:r>
      <w:proofErr w:type="spellStart"/>
      <w:r w:rsidRPr="00E45287">
        <w:t>tuyo</w:t>
      </w:r>
      <w:proofErr w:type="spellEnd"/>
      <w:r w:rsidRPr="00E45287">
        <w:t xml:space="preserve">, y </w:t>
      </w:r>
      <w:proofErr w:type="spellStart"/>
      <w:r w:rsidRPr="00E45287">
        <w:t>completamente</w:t>
      </w:r>
      <w:proofErr w:type="spellEnd"/>
      <w:r w:rsidRPr="00E45287">
        <w:t xml:space="preserve"> </w:t>
      </w:r>
      <w:proofErr w:type="spellStart"/>
      <w:r w:rsidRPr="00E45287">
        <w:t>mío</w:t>
      </w:r>
      <w:proofErr w:type="spellEnd"/>
      <w:r w:rsidRPr="00E45287">
        <w:t>.</w:t>
      </w:r>
      <w:r w:rsidRPr="00A65B47">
        <w:t xml:space="preserve"> </w:t>
      </w:r>
      <w:r w:rsidRPr="00676A5A">
        <w:t>”</w:t>
      </w:r>
      <w:r w:rsidRPr="00676A5A">
        <w:rPr>
          <w:vertAlign w:val="superscript"/>
        </w:rPr>
        <w:footnoteReference w:id="5"/>
      </w:r>
    </w:p>
    <w:p w:rsidR="00E45287" w:rsidRPr="00A025F1" w:rsidRDefault="00E45287" w:rsidP="00E45287">
      <w:pPr>
        <w:pStyle w:val="LevelB"/>
        <w:rPr>
          <w:lang w:val="es-CL"/>
        </w:rPr>
      </w:pPr>
      <w:r w:rsidRPr="00A025F1">
        <w:rPr>
          <w:i/>
          <w:lang w:val="es-CL"/>
        </w:rPr>
        <w:t>¡Alaben y den gracias a Dios por su gracia!</w:t>
      </w:r>
      <w:r>
        <w:rPr>
          <w:i/>
          <w:lang w:val="es-CL"/>
        </w:rPr>
        <w:t xml:space="preserve"> </w:t>
      </w:r>
      <w:r w:rsidRPr="00A025F1">
        <w:rPr>
          <w:lang w:val="es-CL"/>
        </w:rPr>
        <w:t xml:space="preserve">La mejor forma de enfocarse en la gracia de Dios es combinar el recordar con dar gracias. Esto es </w:t>
      </w:r>
      <w:r>
        <w:rPr>
          <w:i/>
          <w:lang w:val="es-CL"/>
        </w:rPr>
        <w:t xml:space="preserve">lo que Pablo está haciendo en </w:t>
      </w:r>
      <w:r w:rsidRPr="00A025F1">
        <w:rPr>
          <w:lang w:val="es-CL"/>
        </w:rPr>
        <w:t>E</w:t>
      </w:r>
      <w:r>
        <w:rPr>
          <w:lang w:val="es-CL"/>
        </w:rPr>
        <w:t>f. 1:3-14 (v</w:t>
      </w:r>
      <w:r w:rsidRPr="00A025F1">
        <w:rPr>
          <w:lang w:val="es-CL"/>
        </w:rPr>
        <w:t>e</w:t>
      </w:r>
      <w:r>
        <w:rPr>
          <w:lang w:val="es-CL"/>
        </w:rPr>
        <w:t>r</w:t>
      </w:r>
      <w:r w:rsidRPr="00A025F1">
        <w:rPr>
          <w:lang w:val="es-CL"/>
        </w:rPr>
        <w:t xml:space="preserve"> 1:3a,</w:t>
      </w:r>
      <w:r>
        <w:rPr>
          <w:lang w:val="es-CL"/>
        </w:rPr>
        <w:t xml:space="preserve"> </w:t>
      </w:r>
      <w:r w:rsidRPr="00A025F1">
        <w:rPr>
          <w:lang w:val="es-CL"/>
        </w:rPr>
        <w:t>6a</w:t>
      </w:r>
      <w:r w:rsidR="009F4A97" w:rsidRPr="00A025F1">
        <w:rPr>
          <w:lang w:val="es-CL"/>
        </w:rPr>
        <w:t>, 12,</w:t>
      </w:r>
      <w:r w:rsidR="009F4A97">
        <w:rPr>
          <w:lang w:val="es-CL"/>
        </w:rPr>
        <w:t xml:space="preserve"> </w:t>
      </w:r>
      <w:r w:rsidR="009F4A97" w:rsidRPr="00A025F1">
        <w:rPr>
          <w:lang w:val="es-CL"/>
        </w:rPr>
        <w:t>14</w:t>
      </w:r>
      <w:r w:rsidRPr="00A025F1">
        <w:rPr>
          <w:lang w:val="es-CL"/>
        </w:rPr>
        <w:t xml:space="preserve">).   </w:t>
      </w:r>
    </w:p>
    <w:p w:rsidR="00E45287" w:rsidRPr="00A025F1" w:rsidRDefault="00E45287" w:rsidP="00E45287">
      <w:pPr>
        <w:pStyle w:val="LevelB"/>
        <w:rPr>
          <w:lang w:val="es-CL"/>
        </w:rPr>
      </w:pPr>
    </w:p>
    <w:p w:rsidR="00E45287" w:rsidRPr="00A025F1" w:rsidRDefault="00E45287" w:rsidP="00E45287">
      <w:pPr>
        <w:pStyle w:val="LevelC"/>
        <w:numPr>
          <w:ilvl w:val="0"/>
          <w:numId w:val="2"/>
        </w:numPr>
        <w:rPr>
          <w:lang w:val="es-CL"/>
        </w:rPr>
      </w:pPr>
      <w:r w:rsidRPr="00A025F1">
        <w:rPr>
          <w:lang w:val="es-CL"/>
        </w:rPr>
        <w:t>Usa canciones que den gracias a Dios por su</w:t>
      </w:r>
      <w:r>
        <w:rPr>
          <w:lang w:val="es-CL"/>
        </w:rPr>
        <w:t xml:space="preserve"> gracia que tiene</w:t>
      </w:r>
      <w:r w:rsidRPr="00A025F1">
        <w:rPr>
          <w:lang w:val="es-CL"/>
        </w:rPr>
        <w:t xml:space="preserve"> m</w:t>
      </w:r>
      <w:r>
        <w:rPr>
          <w:lang w:val="es-CL"/>
        </w:rPr>
        <w:t xml:space="preserve">últiples facetas </w:t>
      </w:r>
      <w:r w:rsidRPr="00A025F1">
        <w:rPr>
          <w:lang w:val="es-CL"/>
        </w:rPr>
        <w:t>(Col. 3:16).</w:t>
      </w:r>
    </w:p>
    <w:p w:rsidR="00E45287" w:rsidRDefault="00E45287" w:rsidP="00E45287">
      <w:pPr>
        <w:pStyle w:val="Prrafodelista"/>
      </w:pPr>
    </w:p>
    <w:p w:rsidR="00E45287" w:rsidRPr="00C830D8" w:rsidRDefault="00E45287" w:rsidP="00E45287">
      <w:pPr>
        <w:pStyle w:val="LevelC"/>
        <w:numPr>
          <w:ilvl w:val="0"/>
          <w:numId w:val="2"/>
        </w:numPr>
        <w:rPr>
          <w:lang w:val="es-CL"/>
        </w:rPr>
      </w:pPr>
      <w:r w:rsidRPr="00C830D8">
        <w:rPr>
          <w:lang w:val="es-CL"/>
        </w:rPr>
        <w:t>En tus propias palabras, recuerda diar</w:t>
      </w:r>
      <w:r>
        <w:rPr>
          <w:lang w:val="es-CL"/>
        </w:rPr>
        <w:t>i</w:t>
      </w:r>
      <w:r w:rsidRPr="00C830D8">
        <w:rPr>
          <w:lang w:val="es-CL"/>
        </w:rPr>
        <w:t>amente por lo menos algunos de estas bendiciones espirituales, reflexiona donde estar</w:t>
      </w:r>
      <w:r>
        <w:rPr>
          <w:lang w:val="es-CL"/>
        </w:rPr>
        <w:t>ías sin ellas, y alaba y da gracias a Dios por su maravilloso regalo.</w:t>
      </w:r>
    </w:p>
    <w:p w:rsidR="00E45287" w:rsidRPr="00C830D8" w:rsidRDefault="00E45287" w:rsidP="00E45287">
      <w:pPr>
        <w:pStyle w:val="LevelC"/>
        <w:ind w:left="504" w:firstLine="0"/>
        <w:rPr>
          <w:lang w:val="es-CL"/>
        </w:rPr>
      </w:pPr>
    </w:p>
    <w:p w:rsidR="00E45287" w:rsidRDefault="00E45287" w:rsidP="00E45287">
      <w:pPr>
        <w:pStyle w:val="Prrafodelista"/>
      </w:pPr>
    </w:p>
    <w:p w:rsidR="00E45287" w:rsidRPr="00C830D8" w:rsidRDefault="00E45287" w:rsidP="00E45287">
      <w:pPr>
        <w:pStyle w:val="LevelC"/>
        <w:numPr>
          <w:ilvl w:val="0"/>
          <w:numId w:val="2"/>
        </w:numPr>
        <w:rPr>
          <w:lang w:val="es-CL"/>
        </w:rPr>
      </w:pPr>
      <w:r w:rsidRPr="00C830D8">
        <w:rPr>
          <w:lang w:val="es-CL"/>
        </w:rPr>
        <w:t xml:space="preserve">Cultiva el hábito de hacer eso, no solamente </w:t>
      </w:r>
      <w:r>
        <w:rPr>
          <w:lang w:val="es-CL"/>
        </w:rPr>
        <w:t>como una reacción (al primer signo de circunstancias y sentimientos negativos</w:t>
      </w:r>
      <w:r w:rsidRPr="00C830D8">
        <w:rPr>
          <w:lang w:val="es-CL"/>
        </w:rPr>
        <w:t>)</w:t>
      </w:r>
      <w:r>
        <w:rPr>
          <w:lang w:val="es-CL"/>
        </w:rPr>
        <w:t xml:space="preserve"> —pero también proactivamente (cuando las cosas están yendo bien).</w:t>
      </w:r>
    </w:p>
    <w:p w:rsidR="00E45287" w:rsidRPr="00C830D8" w:rsidRDefault="00E45287" w:rsidP="00E45287">
      <w:pPr>
        <w:pStyle w:val="LevelC"/>
        <w:rPr>
          <w:lang w:val="es-CL"/>
        </w:rPr>
      </w:pPr>
    </w:p>
    <w:p w:rsidR="00E45287" w:rsidRPr="008D6AEA" w:rsidRDefault="00E45287" w:rsidP="00E45287">
      <w:pPr>
        <w:pStyle w:val="LevelB"/>
        <w:numPr>
          <w:ilvl w:val="12"/>
          <w:numId w:val="0"/>
        </w:numPr>
        <w:ind w:left="864" w:hanging="432"/>
        <w:rPr>
          <w:lang w:val="es-CL"/>
        </w:rPr>
      </w:pPr>
      <w:r w:rsidRPr="00777825">
        <w:rPr>
          <w:i/>
          <w:lang w:val="es-CL"/>
        </w:rPr>
        <w:t>Confiar en el amor de Dios para ti,</w:t>
      </w:r>
      <w:r>
        <w:rPr>
          <w:i/>
          <w:lang w:val="es-CL"/>
        </w:rPr>
        <w:t xml:space="preserve"> dar este amor a otros. </w:t>
      </w:r>
      <w:r w:rsidRPr="00777825">
        <w:rPr>
          <w:i/>
          <w:lang w:val="es-CL"/>
        </w:rPr>
        <w:t xml:space="preserve"> </w:t>
      </w:r>
      <w:r w:rsidRPr="008D6AEA">
        <w:rPr>
          <w:lang w:val="es-CL"/>
        </w:rPr>
        <w:t xml:space="preserve">Ef. 4:1-6:9 (especialmente 4:32; 5:2; 5:25-28).  </w:t>
      </w:r>
      <w:r>
        <w:rPr>
          <w:lang w:val="es-CL"/>
        </w:rPr>
        <w:t>Dios incrementa nue</w:t>
      </w:r>
      <w:r w:rsidRPr="008D6AEA">
        <w:rPr>
          <w:lang w:val="es-CL"/>
        </w:rPr>
        <w:t>stra capacidad de entender y apreciar su gracia por nosotros cuando hacemos esto. “Perfeccio</w:t>
      </w:r>
      <w:r>
        <w:rPr>
          <w:lang w:val="es-CL"/>
        </w:rPr>
        <w:t>n</w:t>
      </w:r>
      <w:r w:rsidRPr="008D6AEA">
        <w:rPr>
          <w:lang w:val="es-CL"/>
        </w:rPr>
        <w:t>ado en amor” – permitiendo que el amor de Dios</w:t>
      </w:r>
      <w:r>
        <w:rPr>
          <w:lang w:val="es-CL"/>
        </w:rPr>
        <w:t xml:space="preserve"> </w:t>
      </w:r>
      <w:r w:rsidRPr="008D6AEA">
        <w:rPr>
          <w:lang w:val="es-CL"/>
        </w:rPr>
        <w:t xml:space="preserve">alcance su objetivo al </w:t>
      </w:r>
      <w:r>
        <w:rPr>
          <w:lang w:val="es-CL"/>
        </w:rPr>
        <w:t>entrar</w:t>
      </w:r>
      <w:r w:rsidRPr="008D6AEA">
        <w:rPr>
          <w:lang w:val="es-CL"/>
        </w:rPr>
        <w:t xml:space="preserve"> </w:t>
      </w:r>
      <w:r>
        <w:rPr>
          <w:lang w:val="es-CL"/>
        </w:rPr>
        <w:t>en</w:t>
      </w:r>
      <w:r w:rsidRPr="008D6AEA">
        <w:rPr>
          <w:lang w:val="es-CL"/>
        </w:rPr>
        <w:t xml:space="preserve"> nuestras almas y</w:t>
      </w:r>
      <w:r>
        <w:rPr>
          <w:lang w:val="es-CL"/>
        </w:rPr>
        <w:t xml:space="preserve"> salir a través de otros</w:t>
      </w:r>
      <w:r w:rsidRPr="008D6AEA">
        <w:rPr>
          <w:lang w:val="es-CL"/>
        </w:rPr>
        <w:t xml:space="preserve"> (1 Jn. 4:16-19).  </w:t>
      </w:r>
      <w:r>
        <w:rPr>
          <w:lang w:val="es-CL"/>
        </w:rPr>
        <w:t>Más: PRÓXIMA SEMANA.</w:t>
      </w:r>
    </w:p>
    <w:p w:rsidR="00E45287" w:rsidRPr="00D5264F" w:rsidRDefault="00E45287" w:rsidP="00E45287">
      <w:pPr>
        <w:pStyle w:val="LevelB"/>
        <w:numPr>
          <w:ilvl w:val="12"/>
          <w:numId w:val="0"/>
        </w:numPr>
        <w:ind w:left="864" w:hanging="432"/>
        <w:rPr>
          <w:lang w:val="es-CL"/>
        </w:rPr>
      </w:pPr>
    </w:p>
    <w:p w:rsidR="00E45287" w:rsidRPr="00D5264F" w:rsidRDefault="00E45287" w:rsidP="00E45287">
      <w:pPr>
        <w:rPr>
          <w:lang w:val="es-CL"/>
        </w:rPr>
      </w:pPr>
    </w:p>
    <w:p w:rsidR="00F5224C" w:rsidRDefault="00F5224C"/>
    <w:sectPr w:rsidR="00F5224C" w:rsidSect="006115FE">
      <w:headerReference w:type="even" r:id="rId7"/>
      <w:headerReference w:type="default" r:id="rId8"/>
      <w:footerReference w:type="default" r:id="rId9"/>
      <w:footerReference w:type="first" r:id="rId10"/>
      <w:pgSz w:w="12240" w:h="20160" w:code="5"/>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DFD" w:rsidRDefault="00825DFD" w:rsidP="00E45287">
      <w:pPr>
        <w:spacing w:after="0"/>
      </w:pPr>
      <w:r>
        <w:separator/>
      </w:r>
    </w:p>
  </w:endnote>
  <w:endnote w:type="continuationSeparator" w:id="0">
    <w:p w:rsidR="00825DFD" w:rsidRDefault="00825DFD" w:rsidP="00E452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B6" w:rsidRPr="002A1088" w:rsidRDefault="00825DFD">
    <w:pPr>
      <w:pStyle w:val="Piedepgina"/>
      <w:rPr>
        <w:i/>
        <w:sz w:val="16"/>
      </w:rPr>
    </w:pPr>
    <w:r>
      <w:rPr>
        <w:i/>
        <w:sz w:val="16"/>
      </w:rPr>
      <w:t>Copyright 2011</w:t>
    </w:r>
    <w:r w:rsidRPr="002A1088">
      <w:rPr>
        <w:i/>
        <w:sz w:val="16"/>
      </w:rPr>
      <w:t xml:space="preserve"> Gary </w:t>
    </w:r>
    <w:proofErr w:type="spellStart"/>
    <w:r w:rsidRPr="002A1088">
      <w:rPr>
        <w:i/>
        <w:sz w:val="16"/>
      </w:rPr>
      <w:t>DeLashmutt</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B6" w:rsidRPr="002A1088" w:rsidRDefault="00825DFD">
    <w:pPr>
      <w:pStyle w:val="Piedepgina"/>
      <w:rPr>
        <w:i/>
        <w:sz w:val="16"/>
      </w:rPr>
    </w:pPr>
    <w:r w:rsidRPr="002A1088">
      <w:rPr>
        <w:i/>
        <w:sz w:val="16"/>
      </w:rPr>
      <w:t xml:space="preserve">Copyright </w:t>
    </w:r>
    <w:r>
      <w:rPr>
        <w:i/>
        <w:sz w:val="16"/>
      </w:rPr>
      <w:t>2011</w:t>
    </w:r>
    <w:r w:rsidRPr="002A1088">
      <w:rPr>
        <w:i/>
        <w:sz w:val="16"/>
      </w:rPr>
      <w:t xml:space="preserve"> Gary </w:t>
    </w:r>
    <w:proofErr w:type="spellStart"/>
    <w:r w:rsidRPr="002A1088">
      <w:rPr>
        <w:i/>
        <w:sz w:val="16"/>
      </w:rPr>
      <w:t>DeLashmutt</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DFD" w:rsidRDefault="00825DFD" w:rsidP="00E45287">
      <w:pPr>
        <w:spacing w:after="0"/>
      </w:pPr>
      <w:r>
        <w:separator/>
      </w:r>
    </w:p>
  </w:footnote>
  <w:footnote w:type="continuationSeparator" w:id="0">
    <w:p w:rsidR="00825DFD" w:rsidRDefault="00825DFD" w:rsidP="00E45287">
      <w:pPr>
        <w:spacing w:after="0"/>
      </w:pPr>
      <w:r>
        <w:continuationSeparator/>
      </w:r>
    </w:p>
  </w:footnote>
  <w:footnote w:id="1">
    <w:p w:rsidR="00E45287" w:rsidRDefault="00E45287" w:rsidP="00E45287">
      <w:pPr>
        <w:pStyle w:val="Textonotapie"/>
      </w:pPr>
      <w:r>
        <w:rPr>
          <w:rStyle w:val="Refdenotaalpie"/>
        </w:rPr>
        <w:footnoteRef/>
      </w:r>
      <w:r>
        <w:t xml:space="preserve"> Tim Keller, “The Gospel: The Key to Everything,” cited in Paul Thompson, “The Glory of the Gospel”</w:t>
      </w:r>
    </w:p>
  </w:footnote>
  <w:footnote w:id="2">
    <w:p w:rsidR="00E45287" w:rsidRDefault="00E45287" w:rsidP="00E45287">
      <w:pPr>
        <w:pStyle w:val="Textonotapie"/>
      </w:pPr>
      <w:r>
        <w:rPr>
          <w:rStyle w:val="Refdenotaalpie"/>
        </w:rPr>
        <w:footnoteRef/>
      </w:r>
      <w:r>
        <w:t xml:space="preserve"> C. J. </w:t>
      </w:r>
      <w:proofErr w:type="spellStart"/>
      <w:r>
        <w:t>Mahaney</w:t>
      </w:r>
      <w:proofErr w:type="spellEnd"/>
      <w:r>
        <w:t xml:space="preserve">, </w:t>
      </w:r>
      <w:r w:rsidRPr="00FF2F68">
        <w:rPr>
          <w:i/>
        </w:rPr>
        <w:t>Living the Cross Centered Life</w:t>
      </w:r>
      <w:r>
        <w:t xml:space="preserve"> (</w:t>
      </w:r>
      <w:smartTag w:uri="urn:schemas-microsoft-com:office:smarttags" w:element="City">
        <w:smartTag w:uri="urn:schemas-microsoft-com:office:smarttags" w:element="place">
          <w:r>
            <w:t>Colorado Springs</w:t>
          </w:r>
        </w:smartTag>
      </w:smartTag>
      <w:r>
        <w:t>: Multnomah Books, 2006), pp. 142, 150.</w:t>
      </w:r>
    </w:p>
  </w:footnote>
  <w:footnote w:id="3">
    <w:p w:rsidR="00E45287" w:rsidRDefault="00E45287" w:rsidP="00E45287">
      <w:pPr>
        <w:pStyle w:val="Textonotapie"/>
      </w:pPr>
      <w:r>
        <w:rPr>
          <w:rStyle w:val="Refdenotaalpie"/>
        </w:rPr>
        <w:footnoteRef/>
      </w:r>
      <w:r>
        <w:t xml:space="preserve"> </w:t>
      </w:r>
      <w:proofErr w:type="spellStart"/>
      <w:r>
        <w:t>Ajith</w:t>
      </w:r>
      <w:proofErr w:type="spellEnd"/>
      <w:r>
        <w:t xml:space="preserve"> Fernando, </w:t>
      </w:r>
      <w:r>
        <w:rPr>
          <w:i/>
        </w:rPr>
        <w:t>The Call t</w:t>
      </w:r>
      <w:r w:rsidRPr="003F5CDF">
        <w:rPr>
          <w:i/>
        </w:rPr>
        <w:t>o Joy &amp; Pain</w:t>
      </w:r>
      <w:r>
        <w:t xml:space="preserve"> (</w:t>
      </w:r>
      <w:smartTag w:uri="urn:schemas-microsoft-com:office:smarttags" w:element="City">
        <w:r>
          <w:t>Wheaton</w:t>
        </w:r>
      </w:smartTag>
      <w:r>
        <w:t>: Crossway Books, 2007), pp. 22</w:t>
      </w:r>
      <w:proofErr w:type="gramStart"/>
      <w:r>
        <w:t>,23</w:t>
      </w:r>
      <w:proofErr w:type="gramEnd"/>
      <w:r>
        <w:t>.</w:t>
      </w:r>
    </w:p>
  </w:footnote>
  <w:footnote w:id="4">
    <w:p w:rsidR="00E45287" w:rsidRDefault="00E45287" w:rsidP="00E45287">
      <w:pPr>
        <w:pStyle w:val="Textonotapie"/>
      </w:pPr>
      <w:r>
        <w:rPr>
          <w:rStyle w:val="Refdenotaalpie"/>
        </w:rPr>
        <w:footnoteRef/>
      </w:r>
      <w:r>
        <w:t xml:space="preserve"> Richard F. Lovelace, </w:t>
      </w:r>
      <w:r w:rsidRPr="00C2417D">
        <w:rPr>
          <w:i/>
        </w:rPr>
        <w:t xml:space="preserve">Renewal </w:t>
      </w:r>
      <w:r>
        <w:rPr>
          <w:i/>
        </w:rPr>
        <w:t>a</w:t>
      </w:r>
      <w:r w:rsidRPr="00C2417D">
        <w:rPr>
          <w:i/>
        </w:rPr>
        <w:t>s a Way of Life</w:t>
      </w:r>
      <w:r>
        <w:t xml:space="preserve"> (Downers Grove: </w:t>
      </w:r>
      <w:proofErr w:type="spellStart"/>
      <w:r>
        <w:t>InterVarsity</w:t>
      </w:r>
      <w:proofErr w:type="spellEnd"/>
      <w:r>
        <w:t xml:space="preserve"> Press, 1985), pp. 159,160.</w:t>
      </w:r>
    </w:p>
  </w:footnote>
  <w:footnote w:id="5">
    <w:p w:rsidR="00E45287" w:rsidRDefault="00E45287" w:rsidP="00E45287">
      <w:pPr>
        <w:pStyle w:val="Textonotapie"/>
      </w:pPr>
      <w:r>
        <w:rPr>
          <w:rStyle w:val="Refdenotaalpie"/>
        </w:rPr>
        <w:footnoteRef/>
      </w:r>
      <w:r>
        <w:t xml:space="preserve"> J. I. Packer, </w:t>
      </w:r>
      <w:r w:rsidRPr="00FB4625">
        <w:rPr>
          <w:i/>
        </w:rPr>
        <w:t>Knowing God</w:t>
      </w:r>
      <w:r>
        <w:t xml:space="preserve"> (Downers Grove: </w:t>
      </w:r>
      <w:proofErr w:type="spellStart"/>
      <w:r>
        <w:t>InterVarsity</w:t>
      </w:r>
      <w:proofErr w:type="spellEnd"/>
      <w:r>
        <w:t xml:space="preserve"> Press, 1993), p. 228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B6" w:rsidRDefault="00825DFD" w:rsidP="00846CA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D3CB6" w:rsidRDefault="00825DF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B6" w:rsidRDefault="00825DFD" w:rsidP="00846CA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5055">
      <w:rPr>
        <w:rStyle w:val="Nmerodepgina"/>
        <w:noProof/>
      </w:rPr>
      <w:t>4</w:t>
    </w:r>
    <w:r>
      <w:rPr>
        <w:rStyle w:val="Nmerodepgina"/>
      </w:rPr>
      <w:fldChar w:fldCharType="end"/>
    </w:r>
  </w:p>
  <w:p w:rsidR="00DD3CB6" w:rsidRDefault="00825DF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F0DB0"/>
    <w:multiLevelType w:val="hybridMultilevel"/>
    <w:tmpl w:val="1C82E9D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nsid w:val="4E096427"/>
    <w:multiLevelType w:val="hybridMultilevel"/>
    <w:tmpl w:val="1BE6C6E4"/>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
    <w:nsid w:val="6A6042E2"/>
    <w:multiLevelType w:val="hybridMultilevel"/>
    <w:tmpl w:val="CE9A663C"/>
    <w:lvl w:ilvl="0" w:tplc="83EA4A56">
      <w:start w:val="1"/>
      <w:numFmt w:val="bullet"/>
      <w:lvlText w:val=""/>
      <w:lvlJc w:val="left"/>
      <w:pPr>
        <w:tabs>
          <w:tab w:val="num" w:pos="1584"/>
        </w:tabs>
        <w:ind w:left="1584" w:hanging="360"/>
      </w:pPr>
      <w:rPr>
        <w:rFonts w:ascii="Symbol" w:hAnsi="Symbol" w:hint="default"/>
        <w:lang w:val="es-CL"/>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E45287"/>
    <w:rsid w:val="003D5055"/>
    <w:rsid w:val="006115FE"/>
    <w:rsid w:val="00825DFD"/>
    <w:rsid w:val="009C434D"/>
    <w:rsid w:val="009F4A97"/>
    <w:rsid w:val="00B36E67"/>
    <w:rsid w:val="00E45287"/>
    <w:rsid w:val="00F52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287"/>
    <w:pPr>
      <w:spacing w:after="120" w:line="240" w:lineRule="auto"/>
      <w:ind w:firstLine="432"/>
    </w:pPr>
    <w:rPr>
      <w:rFonts w:ascii="Times New Roman" w:eastAsia="Times New Roman" w:hAnsi="Times New Roman" w:cs="Times New Roman"/>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45287"/>
    <w:pPr>
      <w:tabs>
        <w:tab w:val="center" w:pos="4320"/>
        <w:tab w:val="right" w:pos="8640"/>
      </w:tabs>
    </w:pPr>
  </w:style>
  <w:style w:type="character" w:customStyle="1" w:styleId="PiedepginaCar">
    <w:name w:val="Pie de página Car"/>
    <w:basedOn w:val="Fuentedeprrafopredeter"/>
    <w:link w:val="Piedepgina"/>
    <w:uiPriority w:val="99"/>
    <w:rsid w:val="00E45287"/>
    <w:rPr>
      <w:rFonts w:ascii="Times New Roman" w:eastAsia="Times New Roman" w:hAnsi="Times New Roman" w:cs="Times New Roman"/>
      <w:sz w:val="24"/>
      <w:szCs w:val="20"/>
    </w:rPr>
  </w:style>
  <w:style w:type="character" w:styleId="Refdenotaalpie">
    <w:name w:val="footnote reference"/>
    <w:basedOn w:val="Fuentedeprrafopredeter"/>
    <w:uiPriority w:val="99"/>
    <w:semiHidden/>
    <w:rsid w:val="00E45287"/>
    <w:rPr>
      <w:rFonts w:cs="Times New Roman"/>
      <w:vertAlign w:val="superscript"/>
    </w:rPr>
  </w:style>
  <w:style w:type="paragraph" w:styleId="Textonotapie">
    <w:name w:val="footnote text"/>
    <w:basedOn w:val="Normal"/>
    <w:link w:val="TextonotapieCar"/>
    <w:uiPriority w:val="99"/>
    <w:semiHidden/>
    <w:rsid w:val="00E45287"/>
    <w:rPr>
      <w:sz w:val="20"/>
    </w:rPr>
  </w:style>
  <w:style w:type="character" w:customStyle="1" w:styleId="TextonotapieCar">
    <w:name w:val="Texto nota pie Car"/>
    <w:basedOn w:val="Fuentedeprrafopredeter"/>
    <w:link w:val="Textonotapie"/>
    <w:uiPriority w:val="99"/>
    <w:semiHidden/>
    <w:rsid w:val="00E45287"/>
    <w:rPr>
      <w:rFonts w:ascii="Times New Roman" w:eastAsia="Times New Roman" w:hAnsi="Times New Roman" w:cs="Times New Roman"/>
      <w:sz w:val="20"/>
      <w:szCs w:val="20"/>
    </w:rPr>
  </w:style>
  <w:style w:type="paragraph" w:styleId="Encabezado">
    <w:name w:val="header"/>
    <w:basedOn w:val="Normal"/>
    <w:link w:val="EncabezadoCar"/>
    <w:uiPriority w:val="99"/>
    <w:rsid w:val="00E45287"/>
    <w:pPr>
      <w:tabs>
        <w:tab w:val="center" w:pos="4320"/>
        <w:tab w:val="right" w:pos="8640"/>
      </w:tabs>
    </w:pPr>
  </w:style>
  <w:style w:type="character" w:customStyle="1" w:styleId="EncabezadoCar">
    <w:name w:val="Encabezado Car"/>
    <w:basedOn w:val="Fuentedeprrafopredeter"/>
    <w:link w:val="Encabezado"/>
    <w:uiPriority w:val="99"/>
    <w:rsid w:val="00E45287"/>
    <w:rPr>
      <w:rFonts w:ascii="Times New Roman" w:eastAsia="Times New Roman" w:hAnsi="Times New Roman" w:cs="Times New Roman"/>
      <w:sz w:val="24"/>
      <w:szCs w:val="20"/>
    </w:rPr>
  </w:style>
  <w:style w:type="paragraph" w:customStyle="1" w:styleId="LevelA">
    <w:name w:val="Level A"/>
    <w:basedOn w:val="Normal"/>
    <w:uiPriority w:val="99"/>
    <w:rsid w:val="00E45287"/>
    <w:pPr>
      <w:keepNext/>
      <w:spacing w:before="120"/>
      <w:ind w:firstLine="0"/>
    </w:pPr>
    <w:rPr>
      <w:b/>
      <w:sz w:val="28"/>
    </w:rPr>
  </w:style>
  <w:style w:type="paragraph" w:customStyle="1" w:styleId="LevelB">
    <w:name w:val="Level B"/>
    <w:basedOn w:val="Normal"/>
    <w:rsid w:val="00E45287"/>
    <w:pPr>
      <w:ind w:left="864" w:hanging="432"/>
    </w:pPr>
  </w:style>
  <w:style w:type="paragraph" w:customStyle="1" w:styleId="LevelC">
    <w:name w:val="Level C"/>
    <w:basedOn w:val="LevelB"/>
    <w:rsid w:val="00E45287"/>
    <w:pPr>
      <w:ind w:left="1296"/>
    </w:pPr>
  </w:style>
  <w:style w:type="paragraph" w:customStyle="1" w:styleId="LevelD">
    <w:name w:val="Level D"/>
    <w:basedOn w:val="LevelC"/>
    <w:uiPriority w:val="99"/>
    <w:rsid w:val="00E45287"/>
    <w:pPr>
      <w:ind w:left="1728"/>
    </w:pPr>
  </w:style>
  <w:style w:type="character" w:styleId="Nmerodepgina">
    <w:name w:val="page number"/>
    <w:basedOn w:val="Fuentedeprrafopredeter"/>
    <w:uiPriority w:val="99"/>
    <w:rsid w:val="00E45287"/>
    <w:rPr>
      <w:rFonts w:cs="Times New Roman"/>
    </w:rPr>
  </w:style>
  <w:style w:type="paragraph" w:styleId="Ttulo">
    <w:name w:val="Title"/>
    <w:basedOn w:val="Normal"/>
    <w:link w:val="TtuloCar"/>
    <w:uiPriority w:val="99"/>
    <w:qFormat/>
    <w:rsid w:val="00E45287"/>
    <w:pPr>
      <w:ind w:firstLine="0"/>
      <w:jc w:val="center"/>
    </w:pPr>
    <w:rPr>
      <w:b/>
      <w:kern w:val="28"/>
      <w:sz w:val="28"/>
    </w:rPr>
  </w:style>
  <w:style w:type="character" w:customStyle="1" w:styleId="TtuloCar">
    <w:name w:val="Título Car"/>
    <w:basedOn w:val="Fuentedeprrafopredeter"/>
    <w:link w:val="Ttulo"/>
    <w:uiPriority w:val="99"/>
    <w:rsid w:val="00E45287"/>
    <w:rPr>
      <w:rFonts w:ascii="Times New Roman" w:eastAsia="Times New Roman" w:hAnsi="Times New Roman" w:cs="Times New Roman"/>
      <w:b/>
      <w:kern w:val="28"/>
      <w:sz w:val="28"/>
      <w:szCs w:val="20"/>
    </w:rPr>
  </w:style>
  <w:style w:type="paragraph" w:customStyle="1" w:styleId="Titles">
    <w:name w:val="Titles"/>
    <w:basedOn w:val="LevelA"/>
    <w:uiPriority w:val="99"/>
    <w:rsid w:val="00E45287"/>
    <w:pPr>
      <w:jc w:val="center"/>
    </w:pPr>
  </w:style>
  <w:style w:type="paragraph" w:styleId="Prrafodelista">
    <w:name w:val="List Paragraph"/>
    <w:basedOn w:val="Normal"/>
    <w:uiPriority w:val="34"/>
    <w:qFormat/>
    <w:rsid w:val="00E452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1196</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Iglesia Dinamita</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Canco</dc:creator>
  <cp:keywords/>
  <dc:description/>
  <cp:lastModifiedBy>Canco</cp:lastModifiedBy>
  <cp:revision>5</cp:revision>
  <cp:lastPrinted>2011-04-02T20:31:00Z</cp:lastPrinted>
  <dcterms:created xsi:type="dcterms:W3CDTF">2011-04-02T19:56:00Z</dcterms:created>
  <dcterms:modified xsi:type="dcterms:W3CDTF">2011-04-02T20:34:00Z</dcterms:modified>
</cp:coreProperties>
</file>